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Көлік салығының берешегіне байланысты</w:t>
        <w:br/>
        <w:br/>
      </w:r>
    </w:p>
    <w:p>
      <w:pPr>
        <w:jc w:val="left"/>
      </w:pPr>
      <w:r>
        <w:rPr>
          <w:b w:val="on"/>
          <w:i w:val="off"/>
          <w:sz w:val="28"/>
        </w:rPr>
        <w:t>Кіріспе</w:t>
        <w:br/>
      </w:r>
    </w:p>
    <w:p>
      <w:pPr>
        <w:jc w:val="left"/>
      </w:pPr>
      <w:r>
        <w:rPr>
          <w:b w:val="off"/>
          <w:i w:val="off"/>
          <w:sz w:val="24"/>
        </w:rPr>
        <w:t>Көлік құралдарының иелері Қазақстан Республикасының Салық кодексіне сәйкес көлік салығын уақтылы төлеуге міндетті. Жеке тұлғалар көлік құралдары салығын есепті салық кезеңінен кейінгі жылдың 1 сәуірінен кешіктірмей төлейді. 2026 жылға арналған көлік салығын 2027 жылғы 1 сәуірден кешіктірмей төлеу қажет. Салық уақтылы төленбеген жағдайда белгіленген мерзімнен кейінгі күннен бастап салық берешегі пайда болып, өсімпұл есептеледі. Берешек өтелмеген жағдайда заңнамада көзделген өндіріп алу шаралары қолданылуы мүмкін. Бұл материалда көлік салығы бойынша берешекті қалай тексеруге болатыны, салық төленбеген жағдайда қандай салдарлар туындайтыны және сот орындаушысы банк шоттарына тыйым салған жағдайда не істеу керектігі түсіндіріледі.</w:t>
        <w:br/>
      </w:r>
    </w:p>
    <w:p>
      <w:pPr>
        <w:pBdr>
          <w:bottom w:val="thick"/>
        </w:pBdr>
      </w:pPr>
    </w:p>
    <w:p>
      <w:r>
        <w:br/>
      </w:r>
    </w:p>
    <w:p>
      <w:pPr>
        <w:jc w:val="left"/>
      </w:pPr>
      <w:r>
        <w:rPr>
          <w:b w:val="on"/>
          <w:i w:val="off"/>
          <w:sz w:val="28"/>
        </w:rPr>
        <w:t>1. Егер де салықты уақытында төлемесе не болады?</w:t>
        <w:br/>
      </w:r>
    </w:p>
    <w:p>
      <w:pPr>
        <w:jc w:val="left"/>
      </w:pPr>
      <w:r>
        <w:rPr>
          <w:b w:val="on"/>
          <w:i w:val="on"/>
          <w:sz w:val="24"/>
        </w:rPr>
        <w:t>Нұсқаулық</w:t>
        <w:br/>
      </w:r>
    </w:p>
    <w:p>
      <w:pPr>
        <w:jc w:val="left"/>
      </w:pPr>
      <w:r>
        <w:rPr>
          <w:b w:val="off"/>
          <w:i w:val="off"/>
          <w:sz w:val="24"/>
        </w:rPr>
        <w:t>Егер жеке тұлға көлік құралдары салығын белгіленген мерзімде төлемесе, салық берешегі пайда болады. Берешекті өндіріп алу қалай жүзеге асырылады? 1. Өсімпұл есептеу Салық төлеу мерзімі аяқталғаннан кейінгі күннен бастап бересі сомасына Қазақстан Республикасының Салық кодексінде белгіленген тәртіппен мерзімі өткен әрбір күнтізбелік күн үшін өсімпұл есептеледі. 2. Хабарлама жіберу Мемлекеттік кірістер органы жеке тұлғаға салық берешегі туралы хабарлама жібереді. 3. Салық бұйрығын шығару Егер берешек сомасы 1 АЕК-тен асса және хабарлама табыс етілген күннен бастап 30 жұмыс күні өткеннен кейін берешек өтелмесе, мемлекеттік кірістер органы берешекті өндіріп алу туралы салық бұйрығын шығарады. Салық бұйрығы жеке тұлғаға шығарылған күнінен бастап 5 жұмыс күнінен кешіктірілмей жіберіледі. 4. Мәжбүрлеп орындатуға беру Егер берешек өтелмесе, салық бұйрығы табыс етілген күннен бастап 5 жұмыс күнінен кешіктірілмей мәжбүрлеп орындату үшін тиісті әділет органдарына немесе жеке сот орындаушыларының өңірлік палатасына жіберіледі. 5. Өндіріп алу шараларын қолдану Атқарушылық іс жүргізу шеңберінде сот орындаушысы заңнамада көзделген шараларды, оның ішінде борышкердің ақшалай қаражаты мен мүлкінен өндіріп алуды қолдануға құқылы. Салық берешегін қайдан тексеруге болады? Есептелген салық, өсімпұл және берешек сомасын мына сервистер арқылы тексеруге болады: Қазақстан Республикасы Қаржы министрлігі Мемлекеттік кірістер комитетінің ресми порталында; e-Salyq Azamat мобильді қосымшасы арқылы; eGov.kz порталының қолжетімді сервистері арқылы; тиісті қызметті ұсынатын екінші деңгейдегі банктердің мобильді қосымшалары арқылы. Берешекті қалай өтеуге болады? Негізгі берешек пен есептелген өсімпұл сомасын тексеріңіз. Берешекті қолжетімді мемлекеттік сервис немесе банк арқылы төлеңіз. Төлемді растайтын құжатты сақтаңыз. Берешек туралы мәліметтердің жаңартылғанын тексеріңіз. Маңызды! Егер берешек мәжбүрлеп орындатуға берілген болса, атқарушылық іс жүргізудің бар-жоғын және оған байланысты шығыстарды қосымша тексеріңіз.</w:t>
        <w:br/>
      </w:r>
    </w:p>
    <w:p>
      <w:pPr>
        <w:pBdr>
          <w:bottom w:val="thick"/>
        </w:pBdr>
      </w:pPr>
    </w:p>
    <w:p>
      <w:r>
        <w:br/>
      </w:r>
    </w:p>
    <w:p>
      <w:pPr>
        <w:jc w:val="left"/>
      </w:pPr>
      <w:r>
        <w:rPr>
          <w:b w:val="on"/>
          <w:i w:val="off"/>
          <w:sz w:val="28"/>
        </w:rPr>
        <w:t>2. Көлік салығының берешегіне байланысты шот бұғатталса не істеу керек?</w:t>
        <w:br/>
      </w:r>
    </w:p>
    <w:p>
      <w:pPr>
        <w:jc w:val="left"/>
      </w:pPr>
      <w:r>
        <w:rPr>
          <w:b w:val="on"/>
          <w:i w:val="on"/>
          <w:sz w:val="24"/>
        </w:rPr>
        <w:t>Нұсқаулық</w:t>
        <w:br/>
      </w:r>
    </w:p>
    <w:p>
      <w:pPr>
        <w:jc w:val="left"/>
      </w:pPr>
      <w:r>
        <w:rPr>
          <w:b w:val="off"/>
          <w:i w:val="off"/>
          <w:sz w:val="24"/>
        </w:rPr>
        <w:t>Егер көлік салығы бойынша берешек мәжбүрлеп орындатуға берілсе, сот орындаушысы Қазақстан Республикасының заңнамасында көзделген өндіріп алу және атқарушылық іс жүргізуді қамтамасыз ету шараларын қолдануы мүмкін. Қандай шаралар қолданылуы мүмкін? Атқарушылық іс жүргізудің мән-жайларына байланысты мынадай шаралар қолданылуы мүмкін: банк шоттарындағы ақшалай қаражатқа тыйым салу; ақшалай қаражат пен мүліктен өндіріп алу; жекелеген әрекеттерді жасауға шектеулер белгілеу; заңда көзделген негіздер болған жағдайда Қазақстан Республикасынан шығуға уақытша шектеу қою. Аталған шаралар кез келген берешек сомасына автоматты түрде қолданылмайды, олар атқарушылық іс жүргізу туралы заңнамада белгіленген тәртіппен жүзеге асырылады. Банк шотына тыйым салынса, не істеу керек? 1-қадам. Тыйым салу себебін анықтаңыз Банктен тыйымды қай орган немесе сот орындаушысы салғанын және оның қандай атқарушылық құжат негізінде қолданылғанын нақтылаңыз. 2-қадам. Атқарушылық іс жүргізуді тексеріңіз Атқарушылық іс жүргізудің бар-жоғын Атқарушылық іс жүргізу органдарының автоматтандырылған ақпараттық жүйесі (АІЖО ААЖ) арқылы тексеруге болады: https://aisoip.adilet.gov.kz/ 3-қадам. Берешек сомасын тексеріңіз Негізгі салық берешегінің, есептелген өсімпұлдың және бар болған жағдайда атқарушылық іс жүргізу бойынша шығыстардың сомасын нақтылаңыз. 4-қадам. Берешекті өтеңіз Берешекті ресми төлем сервистері немесе атқарушылық іс жүргізу бойынша көзделген төлем тәсілі арқылы төлеңіз. Қажет болған жағдайда төленуге тиіс соманы және қолданылған шектеулерді алып тастау тәртібін нақтылау үшін сот орындаушысымен байланысыңыз. 5-қадам. Тыйымның алынғанын тексеріңіз Берешекті өтегеннен кейін сот орындаушысынан атқарушылық іс жүргізудің мәртебесін және тиісті шаралардың күшін жою туралы қаулының бар-жоғын нақтылаңыз. Егер берешек төленгенімен, тыйым сақталса, төлемді растайтын құжатты ұсынып, оның орындалуын тексеру үшін сот орындаушысына жүгініңіз. Қосымша шығыстар Берешек мәжбүрлеп орындатуға берілген жағдайда атқарушылық әрекеттерді жасау бойынша шығыстар және жеке сот орындаушысының қызметіне ақы төлеу бойынша шығыстар туындауы мүмкін. Олардың мөлшері мен өндіріп алу тәртібі Қазақстан Республикасының атқарушылық іс жүргізу туралы заңнамасымен айқындалады. Маңызды! Егер есептелген салық сомасымен келіспесеңіз немесе берешек қате есептелді деп санасаңыз, есеп айырысуларды салыстырып тексеру үшін мемлекеттік кірістер органына жүгініңіз. Сот орындаушысының әрекеттеріне немесе әрекетсіздігіне заңнамада белгіленген тәртіппен шағым жасауға болады.</w:t>
        <w:br/>
      </w:r>
    </w:p>
    <w:p>
      <w:pPr>
        <w:jc w:val="left"/>
      </w:pPr>
      <w:r>
        <w:rPr>
          <w:b w:val="on"/>
          <w:i w:val="on"/>
          <w:sz w:val="24"/>
        </w:rPr>
        <w:t>Анықтамалық ақпарат</w:t>
        <w:br/>
      </w:r>
    </w:p>
    <w:p>
      <w:pPr>
        <w:jc w:val="left"/>
      </w:pPr>
      <w:r>
        <w:rPr>
          <w:sz w:val="24"/>
        </w:rPr>
        <w:t xml:space="preserve"> </w:t>
      </w:r>
      <w:hyperlink r:id="rId2">
        <w:r>
          <w:t>«Салық және бюджетке төленетін басқа да міндетті төлемдер туралы (Салық кодексі)» Қазақстан Республикасының Кодексі</w:t>
          <w:br/>
        </w:r>
      </w:hyperlink>
    </w:p>
    <w:p>
      <w:pPr>
        <w:jc w:val="left"/>
      </w:pPr>
      <w:r>
        <w:rPr>
          <w:sz w:val="24"/>
        </w:rPr>
        <w:t xml:space="preserve"> </w:t>
      </w:r>
      <w:hyperlink r:id="rId3">
        <w:r>
          <w:t>«Атқарушылық iс жүргiзу және сот орындаушыларының мәртебесi туралы» Қазақстан Республикасының Заңы № 261-IV</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1700000120" TargetMode="External" Type="http://schemas.openxmlformats.org/officeDocument/2006/relationships/hyperlink"/><Relationship Id="rId3" Target="https://adilet.zan.kz/kaz/docs/Z100000261_"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2026-10-28T18:16:40Z</dcterms:created>
  <dc:creator>Apache POI</dc:creator>
</cp:coreProperties>
</file>