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қызметшілерге тұрғын үй төлемдерін қалай пайдалануға болады?</w:t>
        <w:br/>
        <w:br/>
      </w:r>
    </w:p>
    <w:p>
      <w:pPr>
        <w:jc w:val="left"/>
      </w:pPr>
      <w:r>
        <w:rPr>
          <w:b w:val="on"/>
          <w:i w:val="off"/>
          <w:sz w:val="28"/>
        </w:rPr>
        <w:t>Кіріспе</w:t>
        <w:br/>
      </w:r>
    </w:p>
    <w:p>
      <w:pPr>
        <w:jc w:val="left"/>
      </w:pPr>
      <w:r>
        <w:rPr>
          <w:b w:val="off"/>
          <w:i w:val="off"/>
          <w:sz w:val="24"/>
        </w:rPr>
        <w:t>Қазақстан Республикасының әскери қызметшілеріне берілетін тұрғын үй төлемдерінің нысаналы мақсаты бар және олар тұрғын үй сатып алуға, ипотекалық тұрғын үй қарызын өтеуге, тұрғын үй құрылыс жинақтарын жинақтауға, тұрғын үйді жалға алу ақысын төлеуге, кейіннен сатып алу құқығымен тұрғын үйді жалға алуға және үлестік тұрғын үй құрылысына қатысуға пайдаланылуы мүмкін. Тұрғын үй төлемдерін пайдалану тәртібі Қазақстан Республикасының «Тұрғын үй қатынастары туралы» Заңымен және Қазақстан Республикасы Үкіметінің 2026 жылғы 11 маусымдағы № 487 қаулысымен бекітілген тұрғын үймен қамтамасыз ету қағидаларымен реттеледі. Бұл материалда тұрғын үй төлемдерін қандай мақсаттарға пайдалануға болатынын, арнайы шотты қалай пайдалану керектігін және қандай шектеулерді ескеру қажет екенін түсіндіреміз.</w:t>
        <w:br/>
      </w:r>
    </w:p>
    <w:p>
      <w:pPr>
        <w:pBdr>
          <w:bottom w:val="thick"/>
        </w:pBdr>
      </w:pPr>
    </w:p>
    <w:p>
      <w:r>
        <w:br/>
      </w:r>
    </w:p>
    <w:p>
      <w:pPr>
        <w:jc w:val="left"/>
      </w:pPr>
      <w:r>
        <w:rPr>
          <w:b w:val="on"/>
          <w:i w:val="off"/>
          <w:sz w:val="28"/>
        </w:rPr>
        <w:t>1. Сізде ипотека бар-жоғын анықтаңыз</w:t>
        <w:br/>
      </w:r>
    </w:p>
    <w:p>
      <w:pPr>
        <w:jc w:val="left"/>
      </w:pPr>
      <w:r>
        <w:rPr>
          <w:b w:val="on"/>
          <w:i w:val="on"/>
          <w:sz w:val="24"/>
        </w:rPr>
        <w:t>Нұсқаулық</w:t>
        <w:br/>
      </w:r>
    </w:p>
    <w:p>
      <w:pPr>
        <w:jc w:val="left"/>
      </w:pPr>
      <w:r>
        <w:rPr>
          <w:b w:val="off"/>
          <w:i w:val="off"/>
          <w:sz w:val="24"/>
        </w:rPr>
        <w:t>Тұрғын үй төлемдері ипотекалық тұрғын үй қарызын пайдалана отырып тұрғын үй сатып алуға, сондай-ақ осындай қарызды өтеуге пайдаланылуы мүмкін. Қаражатты аудару үшін заңнамада және тұрғын үй төлемдері туралы шартта көзделген тәртіппен банкке тиісті міндеттемені растайтын құжаттарды ұсыну қажет. Маңызды жайттар: Қызмет өткеру орны бойынша тұрғын үй төлемдерін пайдалана отырып тұрғын үй сатып алу міндеттемесі болған жағдайда, сол елді мекенде тұрғын үйді жалға алу үшін ағымдағы тұрғын үй төлемдері жүргізілмейді. Арнайы шоттағы қаражаттың нысаналы мақсаты бар және оны жеке шығыстарға пайдалануға болмайды. Арнайы шоттағы қаражат пен оның қалдығын пайдалану тәртібі қолданыстағы Қағидалармен және тиісті шарттардың талаптарымен айқындалады. Тұрғын үй төлемдерін пайдалана отырып тұрғын үй сатып алу жөніндегі міндеттеме орындалғаннан кейін заңнамада көзделген төлемдерді тоқтату және арнайы шотты жабу шарттары қолданылады.</w:t>
        <w:br/>
      </w:r>
    </w:p>
    <w:p>
      <w:pPr>
        <w:jc w:val="left"/>
      </w:pPr>
      <w:r>
        <w:rPr>
          <w:b w:val="on"/>
          <w:i w:val="on"/>
          <w:sz w:val="24"/>
        </w:rPr>
        <w:t>Анықтамалық ақпарат</w:t>
        <w:br/>
      </w:r>
    </w:p>
    <w:p>
      <w:pPr>
        <w:jc w:val="left"/>
      </w:pPr>
      <w:r>
        <w:rPr>
          <w:sz w:val="24"/>
        </w:rPr>
        <w:t xml:space="preserve"> </w:t>
      </w:r>
      <w:hyperlink r:id="rId2">
        <w:r>
          <w:t>ARMIA.KZ мобильді қосымшасы</w:t>
          <w:br/>
        </w:r>
      </w:hyperlink>
    </w:p>
    <w:p>
      <w:pPr>
        <w:jc w:val="left"/>
      </w:pPr>
      <w:r>
        <w:rPr>
          <w:sz w:val="24"/>
        </w:rPr>
        <w:t xml:space="preserve"> </w:t>
      </w:r>
      <w:hyperlink r:id="rId3">
        <w:r>
          <w:t>Арнаулы мемлекеттік органның қызметкерін, әскери қызметшіні, сондай-ақ құқық қорғау органының және азаматтық қорғау органының қызметкерін тұрғын үймен қамтамасыз ету қағидаларын бекіту және Қазақстан Республикасы Үкіметінің кейбір шешімдерінің күші жойылды деп тану туралы № 487</w:t>
          <w:br/>
        </w:r>
      </w:hyperlink>
    </w:p>
    <w:p>
      <w:pPr>
        <w:pBdr>
          <w:bottom w:val="thick"/>
        </w:pBdr>
      </w:pPr>
    </w:p>
    <w:p>
      <w:r>
        <w:br/>
      </w:r>
    </w:p>
    <w:p>
      <w:pPr>
        <w:jc w:val="left"/>
      </w:pPr>
      <w:r>
        <w:rPr>
          <w:b w:val="on"/>
          <w:i w:val="off"/>
          <w:sz w:val="28"/>
        </w:rPr>
        <w:t>2. Егер сізде ипотека болмаса, жалға алғаныңызды анықтаңыз</w:t>
        <w:br/>
      </w:r>
    </w:p>
    <w:p>
      <w:pPr>
        <w:jc w:val="left"/>
      </w:pPr>
      <w:r>
        <w:rPr>
          <w:b w:val="on"/>
          <w:i w:val="on"/>
          <w:sz w:val="24"/>
        </w:rPr>
        <w:t>Нұсқаулық</w:t>
        <w:br/>
      </w:r>
    </w:p>
    <w:p>
      <w:pPr>
        <w:jc w:val="left"/>
      </w:pPr>
      <w:r>
        <w:rPr>
          <w:b w:val="off"/>
          <w:i w:val="off"/>
          <w:sz w:val="24"/>
        </w:rPr>
        <w:t>Тұрғын үй төлемдерін алуға құқығы бар әскери қызметші оларды тиісті шарт негізінде тұрғын үйді жалға алу ақысын төлеуге пайдалана алады. Қағидаларда қаражатты пайдаланудың жеке бағыты — тұрғын үйді кейіннен сатып алу құқығымен жалға алу ақысын төлеу де көзделген. Іс-қимыл тәртібі Тұрғын үйді жалға алудың қолайлы нұсқасын таңдаңыз. Заңнама талаптарын сақтай отырып, тиісті шарт жасасыңыз. Қажетті құжаттарды арнайы шотқа қызмет көрсететін банкке ұсыныңыз. Төлемді белгіленген тәртіппен жүзеге асырыңыз. Егер әскери қызметшінің қызмет өткеру орны бойынша тұрғын үй төлемдерін пайдалана отырып тұрғын үй сатып алу жөніндегі міндеттемесі болса, сол елді мекенде тұрғын үйді жалға алу үшін ағымдағы тұрғын үй төлемдері жүргізілмейді. Пайдаланылмаған қаражатты Қағидаларда көзделген басқа мақсаттарға бағыттау мүмкіндігі тұрғын үймен қамтамасыз ету шарттары мен тиісті шарттардың талаптарын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4">
        <w:r>
          <w:t>Арнаулы мемлекеттік органның қызметкерін, әскери қызметшіні, сондай-ақ құқық қорғау органының және азаматтық қорғау органының қызметкерін тұрғын үймен қамтамасыз ету қағидаларын бекіту және Қазақстан Республикасы Үкіметінің кейбір шешімдерінің күші жойылды деп тану туралы № 487</w:t>
          <w:br/>
        </w:r>
      </w:hyperlink>
    </w:p>
    <w:p>
      <w:pPr>
        <w:pBdr>
          <w:bottom w:val="thick"/>
        </w:pBdr>
      </w:pPr>
    </w:p>
    <w:p>
      <w:r>
        <w:br/>
      </w:r>
    </w:p>
    <w:p>
      <w:pPr>
        <w:jc w:val="left"/>
      </w:pPr>
      <w:r>
        <w:rPr>
          <w:b w:val="on"/>
          <w:i w:val="off"/>
          <w:sz w:val="28"/>
        </w:rPr>
        <w:t>3. Егер сіз қызметтік тұрғын үйде немесе жабық қалашықта тұрсаңыз</w:t>
        <w:br/>
      </w:r>
    </w:p>
    <w:p>
      <w:pPr>
        <w:jc w:val="left"/>
      </w:pPr>
      <w:r>
        <w:rPr>
          <w:b w:val="on"/>
          <w:i w:val="on"/>
          <w:sz w:val="24"/>
        </w:rPr>
        <w:t>Нұсқаулық</w:t>
        <w:br/>
      </w:r>
    </w:p>
    <w:p>
      <w:pPr>
        <w:jc w:val="left"/>
      </w:pPr>
      <w:r>
        <w:rPr>
          <w:b w:val="off"/>
          <w:i w:val="off"/>
          <w:sz w:val="24"/>
        </w:rPr>
        <w:t>Жекешелендіруге жатпайтын қызметтік тұрғын үймен қамтамасыз етілген әскери қызметшілер үшін заңнамада ағымдағы тұрғын үй төлемдерін тағайындаудың ерекшеліктері көзделген. Қағидаларда белгіленген жағдайларда мұндай төлемдер есептелген ағымдағы тұрғын үй төлемдері мөлшерінің 50%-ы көлемінде жүзеге асырылады. Бұл ретте төлемдерді алу құқығы белгіленген шарттардың сақталуына және оларды тағайындаудан бас тарту негіздерінің болмауына байланысты болады. Тұрғын үй төлемдерін пайдалана отырып тұрғын үй сатып алу құқығын бұрын іске асырған, тұрғын үйді жекешелендірген немесе заңнамада көзделген өтемақыларды алған адамдар үшін жеке тәртіп қарастырылған. Белгілі бір жағдайларда оларға тағайындалатын 50% мөлшеріндегі төлемдер тек тұрғын үйді жалға алу ақысын төлеуге пайдаланылуы мүмкін. Қаражатты пайдаланбас бұрын қызмет өткеру орны бойынша тұрғын үймен қамтамасыз етуге жауапты бөлімшеден қолданылатын тәртіпті нақтылау қажет.</w:t>
        <w:br/>
      </w:r>
    </w:p>
    <w:p>
      <w:pPr>
        <w:jc w:val="left"/>
      </w:pPr>
      <w:r>
        <w:rPr>
          <w:b w:val="on"/>
          <w:i w:val="on"/>
          <w:sz w:val="24"/>
        </w:rPr>
        <w:t>Анықтамалық ақпарат</w:t>
        <w:br/>
      </w:r>
    </w:p>
    <w:p>
      <w:pPr>
        <w:jc w:val="left"/>
      </w:pPr>
      <w:r>
        <w:rPr>
          <w:sz w:val="24"/>
        </w:rPr>
        <w:t xml:space="preserve"> </w:t>
      </w:r>
      <w:hyperlink r:id="rId5">
        <w:r>
          <w:t>Арнаулы мемлекеттік органның қызметкерін, әскери қызметшіні, сондай-ақ құқық қорғау органының және азаматтық қорғау органының қызметкерін тұрғын үймен қамтамасыз ету қағидаларын бекіту және Қазақстан Республикасы Үкіметінің кейбір шешімдерінің күші жойылды деп тану туралы № 487</w:t>
          <w:br/>
        </w:r>
      </w:hyperlink>
    </w:p>
    <w:p>
      <w:pPr>
        <w:pBdr>
          <w:bottom w:val="thick"/>
        </w:pBdr>
      </w:pPr>
    </w:p>
    <w:p>
      <w:r>
        <w:br/>
      </w:r>
    </w:p>
    <w:p>
      <w:pPr>
        <w:jc w:val="left"/>
      </w:pPr>
      <w:r>
        <w:rPr>
          <w:b w:val="on"/>
          <w:i w:val="off"/>
          <w:sz w:val="28"/>
        </w:rPr>
        <w:t>4. Тұрғын үй төлемдері үшін арнайы шот ашыңыз</w:t>
        <w:br/>
      </w:r>
    </w:p>
    <w:p>
      <w:pPr>
        <w:jc w:val="left"/>
      </w:pPr>
      <w:r>
        <w:rPr>
          <w:b w:val="on"/>
          <w:i w:val="on"/>
          <w:sz w:val="24"/>
        </w:rPr>
        <w:t>Нұсқаулық</w:t>
        <w:br/>
      </w:r>
    </w:p>
    <w:p>
      <w:pPr>
        <w:jc w:val="left"/>
      </w:pPr>
      <w:r>
        <w:rPr>
          <w:b w:val="off"/>
          <w:i w:val="off"/>
          <w:sz w:val="24"/>
        </w:rPr>
        <w:t>Тұрғын үйге мұқтаж деп танылған және тұрғын үй төлемдерін алуға құқығы бар әскери қызметші екінші деңгейдегі банкте бір жеке арнайы шот ашады. Мемлекеттік мекеме, тұрғын үй төлемдерін алушы және банк арасында қағаз немесе электрондық нысанда тұрғын үй төлемдері туралы үшжақты шарт жасалады. Тұрғын үй төлемдерін мемлекеттік мекеме әскери қызметшінің жеке арнайы шотына аударады. Қаражат тек Қазақстан Республикасы Үкіметінің № 487 қаулысымен бекітілген Тұрғын үймен қамтамасыз ету қағидаларының 26-тармағында көзделген мақсаттарға ғана пайдаланылуы мүмкін. Қаражатты қолма-қол ақша түрінде алуға немесе оны белгіленген мақсаттардан тыс жеке қажеттіліктерге пайдалануға жол берілмейді.</w:t>
        <w:br/>
      </w:r>
    </w:p>
    <w:p>
      <w:pPr>
        <w:jc w:val="left"/>
      </w:pPr>
      <w:r>
        <w:rPr>
          <w:b w:val="on"/>
          <w:i w:val="on"/>
          <w:sz w:val="24"/>
        </w:rPr>
        <w:t>Анықтамалық ақпарат</w:t>
        <w:br/>
      </w:r>
    </w:p>
    <w:p>
      <w:pPr>
        <w:jc w:val="left"/>
      </w:pPr>
      <w:r>
        <w:rPr>
          <w:sz w:val="24"/>
        </w:rPr>
        <w:t xml:space="preserve"> </w:t>
      </w:r>
      <w:hyperlink r:id="rId6">
        <w:r>
          <w:t>ARMIA.KZ мобильді қосымшасы</w:t>
          <w:br/>
        </w:r>
      </w:hyperlink>
    </w:p>
    <w:p>
      <w:pPr>
        <w:pBdr>
          <w:bottom w:val="thick"/>
        </w:pBdr>
      </w:pPr>
    </w:p>
    <w:p>
      <w:r>
        <w:br/>
      </w:r>
    </w:p>
    <w:p>
      <w:pPr>
        <w:jc w:val="left"/>
      </w:pPr>
      <w:r>
        <w:rPr>
          <w:b w:val="on"/>
          <w:i w:val="off"/>
          <w:sz w:val="28"/>
        </w:rPr>
        <w:t>5. Төлемдеріңізді мақсатты түрде қатаң түрде пайдаланыңыз</w:t>
        <w:br/>
      </w:r>
    </w:p>
    <w:p>
      <w:pPr>
        <w:jc w:val="left"/>
      </w:pPr>
      <w:r>
        <w:rPr>
          <w:b w:val="on"/>
          <w:i w:val="on"/>
          <w:sz w:val="24"/>
        </w:rPr>
        <w:t>Нұсқаулық</w:t>
        <w:br/>
      </w:r>
    </w:p>
    <w:p>
      <w:pPr>
        <w:jc w:val="left"/>
      </w:pPr>
      <w:r>
        <w:rPr>
          <w:b w:val="off"/>
          <w:i w:val="off"/>
          <w:sz w:val="24"/>
        </w:rPr>
        <w:t>Қазақстан Республикасы Үкіметінің 2026 жылғы 11 маусымдағы № 487 қаулысымен бекітілген Тұрғын үймен қамтамасыз ету қағидаларының 26-тармағына сәйкес тұрғын үй төлемдерін мынадай бес мақсатқа пайдалануға рұқсат етіледі: Тұрғын үйді меншікке сатып алу, оның ішінде ипотекалық тұрғын үй қарызын пайдалана отырып сатып алу, сондай-ақ осындай қарызды өтеу. Тұрғын үй құрылыс жинақтарын толықтыру арқылы кейіннен тұрғын үйді меншікке сатып алу. Тұрғын үйді жалға алу ақысын төлеу. Тұрғын үйді кейіннен сатып алу құқығымен жалға алу ақысын төлеу. Тұрғын үй құрылысына үлестік қатысу туралы шарт бойынша жарналарды төлеу. Қаражат Қазақстан Республикасының заңнама талаптарын сақтай отырып, тиісті шарттар негізінде пайдаланылады. Қызмет өткеру орны бойынша тұрғын үй төлемдерін пайдалана отырып тұрғын үй сатып алу міндеттемесі болған жағдайда, сол елді мекенде тұрғын үйді жалға алу үшін ағымдағы тұрғын үй төлемдері жүргізілмейді. Тұрғын үй төлемдерінің қатаң нысаналы мақсаты бар және оларды Қағидаларда көзделмеген шығыстарға пайдалануға болмайды.</w:t>
        <w:br/>
      </w:r>
    </w:p>
    <w:p>
      <w:pPr>
        <w:pBdr>
          <w:bottom w:val="thick"/>
        </w:pBdr>
      </w:pPr>
    </w:p>
    <w:p>
      <w:r>
        <w:br/>
      </w:r>
    </w:p>
    <w:p>
      <w:pPr>
        <w:jc w:val="left"/>
      </w:pPr>
      <w:r>
        <w:rPr>
          <w:b w:val="on"/>
          <w:i w:val="off"/>
          <w:sz w:val="28"/>
        </w:rPr>
        <w:t>6. Мақсатсыз пайдаланудан аулақ болыңыз</w:t>
        <w:br/>
      </w:r>
    </w:p>
    <w:p>
      <w:pPr>
        <w:jc w:val="left"/>
      </w:pPr>
      <w:r>
        <w:rPr>
          <w:b w:val="on"/>
          <w:i w:val="on"/>
          <w:sz w:val="24"/>
        </w:rPr>
        <w:t>Нұсқаулық</w:t>
        <w:br/>
      </w:r>
    </w:p>
    <w:p>
      <w:pPr>
        <w:jc w:val="left"/>
      </w:pPr>
      <w:r>
        <w:rPr>
          <w:b w:val="off"/>
          <w:i w:val="off"/>
          <w:sz w:val="24"/>
        </w:rPr>
        <w:t>Тұрғын үй төлемдері тек Тұрғын үймен қамтамасыз ету қағидаларының 26-тармағында көзделген мақсаттарға ғана жұмсалуы мүмкін. Қаражатты нысаналы мақсатына сай пайдаланбауға белгіленген мақсаттарға сәйкес келмейтін операциялар, атап айтқанда, мыналар жатады: қаражатты рұқсат етілген тұрғын үй мақсаттарына қатысы жоқ жеке шығыстарға пайдалану; ақшаны расталған шарттық негізсіз үшінші тұлғаларға аудару; қаражатты Қағидаларда көзделмеген мақсаттарға пайдалану. Жақын туыстармен мәмілелер жасау Шарт тараптарының арасындағы туыстық қатынастың болуы өздігінен тұрғын үй төлемдерінің нысаналы мақсатына сай пайдаланылмағанын білдірмейді. Тұрғын үйді сатып алу немесе жалға алу кезінде заңнама талаптарын сақтау, тиісті шартты ресімдеу және қаражаттың нысаналы мақсатта пайдаланылғанын растау қажет. Нені ескеру қажет Тұрғын үй төлемдері заңсыз немесе артық аударылған жағдайда, заңнамада көзделген қаражатты қайтару рәсімдері қолданылады. Тұрғын үй төлемдері тоқтатылған кезде арнайы немесе жинақ шотында қалған қаражат № 487 Қағидаларда белгіленген шектеулерді ескере отырып пайдаланылады.</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«Тұрғын үй қатынастары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rmia.kz/" TargetMode="External" Type="http://schemas.openxmlformats.org/officeDocument/2006/relationships/hyperlink"/><Relationship Id="rId3" Target="https://adilet.zan.kz/kaz/docs/P2600000487" TargetMode="External" Type="http://schemas.openxmlformats.org/officeDocument/2006/relationships/hyperlink"/><Relationship Id="rId4" Target="https://adilet.zan.kz/kaz/docs/P2600000487" TargetMode="External" Type="http://schemas.openxmlformats.org/officeDocument/2006/relationships/hyperlink"/><Relationship Id="rId5" Target="https://adilet.zan.kz/kaz/docs/P2600000487" TargetMode="External" Type="http://schemas.openxmlformats.org/officeDocument/2006/relationships/hyperlink"/><Relationship Id="rId6" Target="https://armia.kz/" TargetMode="External" Type="http://schemas.openxmlformats.org/officeDocument/2006/relationships/hyperlink"/><Relationship Id="rId7" Target="https://adilet.zan.kz/kaz/docs/Z97000009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2026-10-28T22:25:55Z</dcterms:created>
  <dc:creator>Apache POI</dc:creator>
</cp:coreProperties>
</file>