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«ХҚБ» - халық қатысатын бюджет туралы не білуіңіз керек?</w:t>
        <w:br/>
        <w:br/>
      </w:r>
    </w:p>
    <w:p>
      <w:pPr>
        <w:jc w:val="left"/>
      </w:pPr>
      <w:r>
        <w:rPr>
          <w:b w:val="on"/>
          <w:i w:val="off"/>
          <w:sz w:val="28"/>
        </w:rPr>
        <w:t>Кіріспе</w:t>
        <w:br/>
      </w:r>
    </w:p>
    <w:p>
      <w:pPr>
        <w:jc w:val="left"/>
      </w:pPr>
      <w:r>
        <w:rPr>
          <w:b w:val="off"/>
          <w:i w:val="off"/>
          <w:sz w:val="24"/>
        </w:rPr>
        <w:t>Бұл не? ХҚБ – азаматтардың жергілікті бюджет қаражатын бөлуге қатысуы. Тұрғындардың өздері абаттандыру идеяларын ұсынады, оларды жоба деңгейіне дейін пысықтайды, содан кейін онлайн дауыс беру арқылы жеңімпаздарды таңдайды. Жоба тұрғындарды кез-келген жергілікті проблеманың айналасында біріктіреді, көршілерді талқылауға тартады, ауланы, саябақты немесе алаңды қалай жақсы жабдықтау керектігін түсінуге мүмкіндік береді. Бұл материалда біз халықтың бюджетіне қалай қатысуға болатынын қарастырамыз?</w:t>
        <w:br/>
      </w:r>
    </w:p>
    <w:p>
      <w:pPr>
        <w:pBdr>
          <w:bottom w:val="thick"/>
        </w:pBdr>
      </w:pPr>
    </w:p>
    <w:p>
      <w:r>
        <w:br/>
      </w:r>
    </w:p>
    <w:p>
      <w:pPr>
        <w:jc w:val="left"/>
      </w:pPr>
      <w:r>
        <w:rPr>
          <w:b w:val="on"/>
          <w:i w:val="off"/>
          <w:sz w:val="28"/>
        </w:rPr>
        <w:t>1. ХҚБ аясында не ұсынуға болады?</w:t>
        <w:br/>
      </w:r>
    </w:p>
    <w:p>
      <w:pPr>
        <w:jc w:val="left"/>
      </w:pPr>
      <w:r>
        <w:rPr>
          <w:b w:val="on"/>
          <w:i w:val="on"/>
          <w:sz w:val="24"/>
        </w:rPr>
        <w:t>Нұсқаулық</w:t>
        <w:br/>
      </w:r>
    </w:p>
    <w:p>
      <w:pPr>
        <w:jc w:val="left"/>
      </w:pPr>
      <w:r>
        <w:rPr>
          <w:b w:val="off"/>
          <w:i w:val="off"/>
          <w:sz w:val="24"/>
        </w:rPr>
        <w:t>ХҚБ қатысушысы абаттандыру бойынша жобалық ұсыныс бере алады. Әрі қарай, сараптамалық кеңес жобалық ұсынысты іс жүзінде іске асыруға қарайды, әкімдік порталында ұсынылған идеялар үшін жергілікті тұрғындар дауыс береді, жеңімпаздар үшін конкурс жарияланады, әкімдік мердігерді тартады және бюджеттен бөлінген қаражатқа идеяларды іске асырады. Бұл ретте, әкімдіктерде жергілікті ерекшеліктерді ескере отырып, ХҚБ іске асырудың барлық процестерін егжей-тегжейлі көрсету мүмкіндігі қалады. Халық қатысатын бюджетті іске асыру тәртібі Бюджетті жоспарлау қағидаларымен және жергілікті атқарушы органдардың тиісті актілерімен айқындалады. Жалпы тәртіпке сәйкес әкімдіктер жобалық ұсыныстарды қабылдау туралы ақпаратты 15 қаңтарға дейін орналастырады, тұрғындардың ұсыныстарын 20 қаңтардан 1 наурызға дейін қабылдайды, ал сараптамалық кеңестер келіп түскен жобаларды ағымдағы қаржы жылының 5 сәуіріне дейін қарайды. Кәмелетке толған тұрғындардың дауыс беруі 24 сәуірге дейін өткізіледі, содан кейін сараптамалық кеңес дауыс беру нәтижелері бойынша 30 сәуірден кешіктірмей шешім қабылдайды. Маңызды! Халық қатысатын бюджет кезеңдерінің нақты өткізілу мерзімдерін тиісті әкімдіктің ресми хабарландыруларынан нақтылау қажет. Жекелеген қалаларда ұсыныстарды қабылдау және дауыс беру кезеңдері басқа күндерде өткізілуі мүмкін. Тұрғындар мыналарға қатысты ұсыныстар бере алады: аумақты көгалдандыру; тротуарларды жайластыру; тротуарларды, пандустарды, арықтарды салу және жөндеу; ортақ пайдалану орындарын құру, жөндеу және жарықтандыру (саябақтар, скверлер, жаяу жүргіншілер аймақтары, көшелер және өзге де объектілер); бордюрларды, брусчаткаларды, тіреуіш қабырғаларды жөндеу; қоқыс тастайтын жерлерді жою; ортақ пайдалану орындарында күркелер, орындықтар, урналар және балалардың ойнауы және ересек тұрғындардың демалуы үшін жабдықтар мен конструкциялар орнату және жөндеу; аула аумақтарында және ортақ пайдалану орындарында спорттық (жаттығу алаңдарын, футбол, баскетбол, волейбол алаңдарын), балалар ойын алаңдарын орнату, жөндеу және жарықтандыру; санитарияны қамтамасыз ету.</w:t>
        <w:br/>
      </w:r>
    </w:p>
    <w:p>
      <w:pPr>
        <w:pBdr>
          <w:bottom w:val="thick"/>
        </w:pBdr>
      </w:pPr>
    </w:p>
    <w:p>
      <w:r>
        <w:br/>
      </w:r>
    </w:p>
    <w:p>
      <w:pPr>
        <w:jc w:val="left"/>
      </w:pPr>
      <w:r>
        <w:rPr>
          <w:b w:val="on"/>
          <w:i w:val="off"/>
          <w:sz w:val="28"/>
        </w:rPr>
        <w:t>2. ХҚБ бюджеті</w:t>
        <w:br/>
      </w:r>
    </w:p>
    <w:p>
      <w:pPr>
        <w:jc w:val="left"/>
      </w:pPr>
      <w:r>
        <w:rPr>
          <w:b w:val="on"/>
          <w:i w:val="on"/>
          <w:sz w:val="24"/>
        </w:rPr>
        <w:t>Нұсқаулық</w:t>
        <w:br/>
      </w:r>
    </w:p>
    <w:p>
      <w:pPr>
        <w:jc w:val="left"/>
      </w:pPr>
      <w:r>
        <w:rPr>
          <w:b w:val="off"/>
          <w:i w:val="off"/>
          <w:sz w:val="24"/>
        </w:rPr>
        <w:t>Халық қатысатын бюджет жобаларын іске асыруға арналған шығыстардың ең төменгі көлемі жоғары тұрған бюджеттен берілетін нысаналы трансферттерді, кредиттер мен қарыздарды қоспағанда, тиісті жергілікті бюджеттің 07 «Тұрғын үй-коммуналдық шаруашылық» функционалдық тобы бойынша жоспарланған жылдық шығыстар көлемінің кемінде 10%-ын құрайды. Бір жобалық ұсынысты іске асырудың шекті құны: астанадағы және республикалық маңызы бар қалалардағы аудандар үшін — 75 000 АЕК; облыстық маңызы бар қалалар және облыстық маңызы бар қалалардағы аудандар үшін — 15 000 АЕК; аудандық маңызы бар қалалар үшін — 1 500 АЕК. Құны тиісті қаржы жылына белгіленген айлық есептік көрсеткіш негізінде есептеледі. Іріктелген жобаларды қаржыландыру жергілікті бюджет процесі және көзделген бюджет қаражаты шеңберінде жүзеге асырылады. Маңызды! Жобаны ұсынбас бұрын жергілікті атқарушы органның ресми ресурсында халық қатысатын бюджеттің тиісті кезеңіне белгіленген шекті құн мен шарттарды тексеру қажет.</w:t>
        <w:br/>
      </w:r>
    </w:p>
    <w:p>
      <w:pPr>
        <w:pBdr>
          <w:bottom w:val="thick"/>
        </w:pBdr>
      </w:pPr>
    </w:p>
    <w:p>
      <w:r>
        <w:br/>
      </w:r>
    </w:p>
    <w:p>
      <w:pPr>
        <w:jc w:val="left"/>
      </w:pPr>
      <w:r>
        <w:rPr>
          <w:b w:val="on"/>
          <w:i w:val="off"/>
          <w:sz w:val="28"/>
        </w:rPr>
        <w:t>3. Ақпарат алу үшін қайда жүгіну керек?</w:t>
        <w:br/>
      </w:r>
    </w:p>
    <w:p>
      <w:pPr>
        <w:jc w:val="left"/>
      </w:pPr>
      <w:r>
        <w:rPr>
          <w:b w:val="on"/>
          <w:i w:val="on"/>
          <w:sz w:val="24"/>
        </w:rPr>
        <w:t>Нұсқаулық</w:t>
        <w:br/>
      </w:r>
    </w:p>
    <w:p>
      <w:pPr>
        <w:jc w:val="left"/>
      </w:pPr>
      <w:r>
        <w:rPr>
          <w:b w:val="off"/>
          <w:i w:val="off"/>
          <w:sz w:val="24"/>
        </w:rPr>
        <w:t>Халық қатысатын бюджетке қатысу үшін тиісті қала немесе аудан әкімдігінің ресми интернет-ресурсына өтіп, «Халық қатысатын бюджет» бөлімін табу қажет. Бұл бөлімде жобалық ұсыныстарды қабылдау мерзімдері, қатысу шарттары, дауыс беруге жіберілген жобалар, іріктеу нәтижелері және бастамалардың іске асырылу барысы туралы ақпарат орналастырылады. Жекелеген қалаларда арнайы электрондық платформалар пайдаланылады. Пайдалы сілтемелер: Қазақстан Республикасы мемлекеттік органдарының порталы — https://www.gov.kz Алматы қаласының халық қатысатын бюджеті — https://budget.open-almaty.kz Нақты өңір бойынша ақпарат алу үшін тиісті әкімдікке жүгіну және халық қатысатын бюджетті іске асырудың жарияланған тәртібімен танысу ұсынылады.</w:t>
        <w:br/>
      </w:r>
    </w:p>
    <w:p>
      <w:pPr>
        <w:pBdr>
          <w:bottom w:val="thick"/>
        </w:pBdr>
      </w:pPr>
    </w:p>
    <w:p>
      <w:r>
        <w:br/>
      </w:r>
    </w:p>
    <w:p>
      <w:pPr>
        <w:jc w:val="left"/>
      </w:pPr>
      <w:r>
        <w:rPr>
          <w:b w:val="on"/>
          <w:i w:val="off"/>
          <w:sz w:val="28"/>
        </w:rPr>
        <w:t>4. ХҚБ жобасына қалай өтініш беруге болады?</w:t>
        <w:br/>
      </w:r>
    </w:p>
    <w:p>
      <w:pPr>
        <w:jc w:val="left"/>
      </w:pPr>
      <w:r>
        <w:rPr>
          <w:b w:val="on"/>
          <w:i w:val="on"/>
          <w:sz w:val="24"/>
        </w:rPr>
        <w:t>Нұсқаулық</w:t>
        <w:br/>
      </w:r>
    </w:p>
    <w:p>
      <w:pPr>
        <w:jc w:val="left"/>
      </w:pPr>
      <w:r>
        <w:rPr>
          <w:b w:val="off"/>
          <w:i w:val="off"/>
          <w:sz w:val="24"/>
        </w:rPr>
        <w:t>«Халықтық қатысатын бюджет» сервисі мемлекеттік органдардың интернет-ресурстарының бірыңғай платформасында енгізілді (www.gov.kz). ХҚБ жобасына қатысу үшін сізге қажет: өтінімді толтыру (жобалық ұсыныстың атауы, оның сипаттамасы, мекен-жайы/орналасқан жері); жобалық ұсыныстың болжамды фотосуреттерін/эскизін/схемасын және сметасын тіркеңіз (интернеттен немесе кез келген басқа ашық көздерден шамамен эскиздер немесе есептеулер рұқсат етіледі). Болжамды соманы/эскизді/схеманы көрсете отырып, жақсы және егжей-тегжейлі жобалық ұсыныс тұрғындардың қызығушылығын арттырады. Ұсыныс келесі критерийлерге сәйкес келуі керек: нысан қол жетімділікті шектемей, жалпы пайдалануда болуы керек; объектінің орналасқан жері оны іске асыру жоспарланып отырған аудан/қала аумағында, жалпы пайдалану учаскесінде болуға тиіс; әкімдіктің құзыреті шегінде болуы міндетті; ұсыныс аудан/қала тұрғындары үшін өзекті болуы керек. Барлық өтінімдер қабылданғаннан кейін әрбір аудан/қала әкімдігі жанынан сараптамалық кеңестер құрылады. Әрбір жоба бойынша ақпарат дауыс беруге, рұқсат беру хаттамаларында көрсетіледі және белгілі бір қаланың аудандық / қалалық әкімдіктердің www.gov.kz ресми парақшасында жариялайды. Бұдан әрі авторлар пысықтаған ұсыныстарды қарау нәтижелері бойынша аудан әкімдіктері рұқсат хаттамаларын әкімдіктердің www.gov.kz ресми парақшасында жариялайды. Жобалық ұсыныстарды тиісті аумақтың тұрғындары нақты қала немесе аудан үшін белгіленген тәртіппен ұсынады. Жобалар жалпыға ортақ пайдаланылатын объектілерді құруды немесе жақсартуды көздеуге, тұрғындар үшін өзекті болуға және жергілікті атқарушы органның құзыретіне жатуға тиіс. Жеке коммерциялық сипаттағы, бұрын іске асырылған жобаларды қайталайтын, елді мекеннің даму басымдықтарына қайшы келетін немесе біртұтас жоба болып табылмайтын ұсыныстар дауыс беруге жіберілмейді. Өтінімдерді қабылдау аяқталғаннан кейін сараптамалық кеңес жобалардың белгіленген талаптарға сәйкестігін тексереді. Дауыс беруге жіберілген ұсыныстар тұрғындардың дауыс беруі үшін жарияланады. Қажетті мәліметтер мен қосымшалардың тізбесі, сондай-ақ жоба авторына қойылатын талаптар тиісті әкімдіктің ресми интернет-ресурсында нақтыланады.</w:t>
        <w:br/>
      </w:r>
    </w:p>
    <w:p>
      <w:pPr>
        <w:pBdr>
          <w:bottom w:val="thick"/>
        </w:pBdr>
      </w:pPr>
    </w:p>
    <w:p>
      <w:r>
        <w:br/>
      </w:r>
    </w:p>
    <w:p>
      <w:pPr>
        <w:jc w:val="left"/>
      </w:pPr>
      <w:r>
        <w:rPr>
          <w:b w:val="on"/>
          <w:i w:val="off"/>
          <w:sz w:val="28"/>
        </w:rPr>
        <w:t>5. Жобаға қалай дауыс беруге болады?</w:t>
        <w:br/>
      </w:r>
    </w:p>
    <w:p>
      <w:pPr>
        <w:jc w:val="left"/>
      </w:pPr>
      <w:r>
        <w:rPr>
          <w:b w:val="on"/>
          <w:i w:val="on"/>
          <w:sz w:val="24"/>
        </w:rPr>
        <w:t>Нұсқаулық</w:t>
        <w:br/>
      </w:r>
    </w:p>
    <w:p>
      <w:pPr>
        <w:jc w:val="left"/>
      </w:pPr>
      <w:r>
        <w:rPr>
          <w:b w:val="off"/>
          <w:i w:val="off"/>
          <w:sz w:val="24"/>
        </w:rPr>
        <w:t>Дауыс беру тиісті елді мекеннің кәмелетке толған тұрғындары арасында нақты қала немесе аудан үшін белгіленген тәртіппен өткізіледі. Қатысу үшін халық қатысатын бюджеттің ресми ресурсына өтіп, дауыс беруге жіберілген жобалармен танысып, жүйеде көзделген сәйкестендіру рәсімінен өту қажет. Осыдан кейін ұнаған жобаларды таңдап, жергілікті платформаның қағидаларына сәйкес дауыс беруге болады. Бір тұрғын дауыс бере алатын жобалардың санын тиісті қаланың қағидаларынан нақтылау қажет. Мысалы, Алматы қаласында үш жобадан аспайтын жобаға дауыс беру мүмкіндігі көзделген. Дауыс беру аяқталғаннан кейін әкімдік қорытынды шығарады, ал сараптамалық кеңес дауыс беру нәтижелері бойынша шешім қабылдайды. Іріктелген бастамалар бюджет процесі және бөлінген қаржыландыру шеңберінде іске асырылады. Дауыс беру нәтижелері және жобалардың іске асырылу барысы туралы ақпарат жергілікті атқарушы органдардың ресми ресурстарында жарияланады.</w:t>
        <w:br/>
      </w:r>
    </w:p>
    <w:p>
      <w:pPr>
        <w:jc w:val="left"/>
      </w:pPr>
      <w:r>
        <w:rPr>
          <w:b w:val="on"/>
          <w:i w:val="on"/>
          <w:sz w:val="24"/>
        </w:rPr>
        <w:t>Қызметтер</w:t>
        <w:br/>
      </w:r>
    </w:p>
    <w:p>
      <w:pPr>
        <w:jc w:val="left"/>
      </w:pPr>
      <w:r>
        <w:rPr>
          <w:b w:val="off"/>
          <w:i w:val="off"/>
          <w:sz w:val="24"/>
        </w:rPr>
        <w:t>ЭЦҚ-ны қашықтан алу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2026-10-28T13:46:33Z</dcterms:created>
  <dc:creator>Apache POI</dc:creator>
</cp:coreProperties>
</file>