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Баланы балабақшаға қалай орналастыру керек?</w:t>
        <w:br/>
        <w:br/>
      </w:r>
    </w:p>
    <w:p>
      <w:pPr>
        <w:jc w:val="left"/>
      </w:pPr>
      <w:r>
        <w:rPr>
          <w:b w:val="on"/>
          <w:i w:val="off"/>
          <w:sz w:val="28"/>
        </w:rPr>
        <w:t>Кіріспе</w:t>
        <w:br/>
      </w:r>
    </w:p>
    <w:p>
      <w:pPr>
        <w:jc w:val="left"/>
      </w:pPr>
      <w:r>
        <w:rPr>
          <w:b w:val="off"/>
          <w:i w:val="off"/>
          <w:sz w:val="24"/>
        </w:rPr>
        <w:t>Қазақстанда баланы балабақшаға кезекке қою және мектепке дейінгі ұйымға қабылдау білім беру саласындағы заңнамаға сәйкес жүзеге асырылады. Жекелеген өңірлерде мектепке дейінгі тәрбие мен оқытуды ваучерлік қаржыландырудың пилоттық жобасы қолданылады. Пилоттық жоба шеңберінде мемлекеттік білім беру тапсырысы балаға берілетін ваучерді ескере отырып орналастырылады. Өтініш беру, ваучер алу және балабақша таңдау тәртібі тиісті елді мекеннің пилоттық жобаға қатысуына байланысты болады. Өтініш бермес бұрын жергілікті білім беруді басқару органының ресми сайтынан қолданыстағы тәртіпті және пайдаланылатын ақпараттық жүйені нақтылау қажет.</w:t>
        <w:br/>
      </w:r>
    </w:p>
    <w:p>
      <w:pPr>
        <w:pBdr>
          <w:bottom w:val="thick"/>
        </w:pBdr>
      </w:pPr>
    </w:p>
    <w:p>
      <w:r>
        <w:br/>
      </w:r>
    </w:p>
    <w:p>
      <w:pPr>
        <w:jc w:val="left"/>
      </w:pPr>
      <w:r>
        <w:rPr>
          <w:b w:val="on"/>
          <w:i w:val="off"/>
          <w:sz w:val="28"/>
        </w:rPr>
        <w:t>1. Баланы балабақша кезегіне қалай қою керек?</w:t>
        <w:br/>
      </w:r>
    </w:p>
    <w:p>
      <w:pPr>
        <w:jc w:val="left"/>
      </w:pPr>
      <w:r>
        <w:rPr>
          <w:b w:val="on"/>
          <w:i w:val="on"/>
          <w:sz w:val="24"/>
        </w:rPr>
        <w:t>Нұсқаулық</w:t>
        <w:br/>
      </w:r>
    </w:p>
    <w:p>
      <w:pPr>
        <w:jc w:val="left"/>
      </w:pPr>
      <w:r>
        <w:rPr>
          <w:b w:val="off"/>
          <w:i w:val="off"/>
          <w:sz w:val="24"/>
        </w:rPr>
        <w:t>Баланы мектепке дейінгі ұйымға кезекке қою үшін ата-анасы немесе заңды өкілі көзделген ақпараттық жүйе арқылы өтініш береді. Жалпы тәртіп eGov.kz порталына немесе жергілікті білім беруді басқару органы көрсеткен ақпараттық жүйеге өтіңіз. Көзделген тәсілмен авторизациядан өтіңіз. Мектепке дейінгі ұйымдарға жолдама алу үшін мектеп жасына дейінгі балаларды кезекке қою жөніндегі мемлекеттік қызметті таңдаңыз. Бала және өтініш беруші туралы мәліметтерді толтырыңыз. Қажетті деректерді көрсетіңіз және талап етілген жағдайда растайтын құжаттарды тіркеңіз. Өтінішке қол қойып, жіберіңіз. Жеке кабинетте өтініштің мәртебесін қадағалаңыз. Егер сіздің өңіріңізде ваучерлік қаржыландыру қолданылса Кезекке қою және кейіннен ваучер беру Қазақстан Республикасы Оқу-ағарту министрінің 2024 жылғы 30 желтоқсандағы № 372 бұйрығымен бекітілген пилоттық жобаның алгоритміне сәйкес жүзеге асырылады. Кезектілік балалардың белгіленген санаттары мен ваучерлерді беру шарттарын ескере отырып қалыптастырылады. Мектепке дейінгі білім алу үшін арнайы жағдайларды қажет ететін балаларды кезекке қоюдың ерекшеліктері көзделген. Маңызды: ақпараттық жүйенің атауы және өтініш беру кезіндегі жекелеген әрекеттер өңірге байланысты ерекшеленуі мүмкін.</w:t>
        <w:br/>
      </w:r>
    </w:p>
    <w:p>
      <w:pPr>
        <w:jc w:val="left"/>
      </w:pPr>
      <w:r>
        <w:rPr>
          <w:b w:val="on"/>
          <w:i w:val="on"/>
          <w:sz w:val="24"/>
        </w:rPr>
        <w:t>Қызметтер</w:t>
        <w:br/>
      </w:r>
    </w:p>
    <w:p>
      <w:pPr>
        <w:jc w:val="left"/>
      </w:pPr>
      <w:r>
        <w:rPr>
          <w:b w:val="off"/>
          <w:i w:val="off"/>
          <w:sz w:val="24"/>
        </w:rPr>
        <w:t>Мектепке дейінгі ұйымдарға жіберу үшін мектеп жасына дейінгі балаларды (6 жасқа дейін) кезекке қою</w:t>
        <w:br/>
      </w:r>
    </w:p>
    <w:p>
      <w:pPr>
        <w:jc w:val="left"/>
      </w:pPr>
      <w:r>
        <w:rPr>
          <w:b w:val="on"/>
          <w:i w:val="on"/>
          <w:sz w:val="24"/>
        </w:rPr>
        <w:t>Анықтамалық ақпарат</w:t>
        <w:br/>
      </w:r>
    </w:p>
    <w:p>
      <w:pPr>
        <w:jc w:val="left"/>
      </w:pPr>
      <w:r>
        <w:rPr>
          <w:sz w:val="24"/>
        </w:rPr>
        <w:t xml:space="preserve"> </w:t>
      </w:r>
      <w:hyperlink r:id="rId2">
        <w:r>
          <w:t>«Азаматтарға арналған үкімет»"мемлекеттік корпорациясы» КЕАҚ (ХҚКО)</w:t>
          <w:br/>
        </w:r>
      </w:hyperlink>
    </w:p>
    <w:p>
      <w:pPr>
        <w:pBdr>
          <w:bottom w:val="thick"/>
        </w:pBdr>
      </w:pPr>
    </w:p>
    <w:p>
      <w:r>
        <w:br/>
      </w:r>
    </w:p>
    <w:p>
      <w:pPr>
        <w:jc w:val="left"/>
      </w:pPr>
      <w:r>
        <w:rPr>
          <w:b w:val="on"/>
          <w:i w:val="off"/>
          <w:sz w:val="28"/>
        </w:rPr>
        <w:t>2. Ваучер туралы хабарлама алу</w:t>
        <w:br/>
      </w:r>
    </w:p>
    <w:p>
      <w:pPr>
        <w:jc w:val="left"/>
      </w:pPr>
      <w:r>
        <w:rPr>
          <w:b w:val="on"/>
          <w:i w:val="on"/>
          <w:sz w:val="24"/>
        </w:rPr>
        <w:t>Нұсқаулық</w:t>
        <w:br/>
      </w:r>
    </w:p>
    <w:p>
      <w:pPr>
        <w:jc w:val="left"/>
      </w:pPr>
      <w:r>
        <w:rPr>
          <w:b w:val="off"/>
          <w:i w:val="off"/>
          <w:sz w:val="24"/>
        </w:rPr>
        <w:t>Балабақшаға бару үшін ваучерді қалай алуға болады Ваучерлік қаржыландырудың пилоттық жобасына қатысатын елді мекендерде ваучер белгіленген кезектілікке сәйкес беріледі. Балаға ваучер берілген кезде ата-анасына немесе заңды өкіліне тиісті ақпараттық жүйе арқылы хабарлама жіберіледі. Хабарлама алғаннан кейін не істеу керек Ақпараттық жүйедегі хабарламаны ашыңыз. Берілген ваучер туралы мәліметтерді тексеріңіз. Екі жұмыс күні ішінде ваучерді пайдалануға келісіміңізді растаңыз немесе одан бас тартыңыз. Ваучер расталмаса не болады Белгіленген мерзімде жауап берілмеген жағдайда өтініш белсенді емес мәртебесіне ауысады және 28 күнтізбелік күн ішінде ваучерлерді беру процесіне қатыспайды. Өтініш беруші ваучерден бас тартқан жағдайда кезек жойылады. Өтініштің белсенділігін қалпына келтіру үшін пилоттық жобаның қолданыстағы алгоритмінде және пайдаланылатын ақпараттық жүйеде көзделген әрекеттерді орындау қажет.</w:t>
        <w:br/>
      </w:r>
    </w:p>
    <w:p>
      <w:pPr>
        <w:jc w:val="left"/>
      </w:pPr>
      <w:r>
        <w:rPr>
          <w:b w:val="on"/>
          <w:i w:val="on"/>
          <w:sz w:val="24"/>
        </w:rPr>
        <w:t>Анықтамалық ақпарат</w:t>
        <w:br/>
      </w:r>
    </w:p>
    <w:p>
      <w:pPr>
        <w:jc w:val="left"/>
      </w:pPr>
      <w:r>
        <w:rPr>
          <w:sz w:val="24"/>
        </w:rPr>
        <w:t xml:space="preserve"> </w:t>
      </w:r>
      <w:hyperlink r:id="rId3">
        <w:r>
          <w:t>indigo24.kz электрондық порталы</w:t>
          <w:br/>
        </w:r>
      </w:hyperlink>
    </w:p>
    <w:p>
      <w:pPr>
        <w:jc w:val="left"/>
      </w:pPr>
      <w:r>
        <w:rPr>
          <w:sz w:val="24"/>
        </w:rPr>
        <w:t xml:space="preserve"> </w:t>
      </w:r>
      <w:hyperlink r:id="rId4">
        <w:r>
          <w:t>balabaqsha.snation.kz электрондық порталы</w:t>
          <w:br/>
        </w:r>
      </w:hyperlink>
    </w:p>
    <w:p>
      <w:pPr>
        <w:jc w:val="left"/>
      </w:pPr>
      <w:r>
        <w:rPr>
          <w:sz w:val="24"/>
        </w:rPr>
        <w:t xml:space="preserve"> </w:t>
      </w:r>
      <w:hyperlink r:id="rId5">
        <w:r>
          <w:t>balabaqsha.open-almaty.kz Алматы қаласы бойынша электрондық порталы</w:t>
          <w:br/>
        </w:r>
      </w:hyperlink>
    </w:p>
    <w:p>
      <w:pPr>
        <w:pBdr>
          <w:bottom w:val="thick"/>
        </w:pBdr>
      </w:pPr>
    </w:p>
    <w:p>
      <w:r>
        <w:br/>
      </w:r>
    </w:p>
    <w:p>
      <w:pPr>
        <w:jc w:val="left"/>
      </w:pPr>
      <w:r>
        <w:rPr>
          <w:b w:val="on"/>
          <w:i w:val="off"/>
          <w:sz w:val="28"/>
        </w:rPr>
        <w:t>3. Балабақшаны таңдау</w:t>
        <w:br/>
      </w:r>
    </w:p>
    <w:p>
      <w:pPr>
        <w:jc w:val="left"/>
      </w:pPr>
      <w:r>
        <w:rPr>
          <w:b w:val="on"/>
          <w:i w:val="on"/>
          <w:sz w:val="24"/>
        </w:rPr>
        <w:t>Нұсқаулық</w:t>
        <w:br/>
      </w:r>
    </w:p>
    <w:p>
      <w:pPr>
        <w:jc w:val="left"/>
      </w:pPr>
      <w:r>
        <w:rPr>
          <w:b w:val="off"/>
          <w:i w:val="off"/>
          <w:sz w:val="24"/>
        </w:rPr>
        <w:t>Ваучерді растағаннан кейін балабақшаны қалай таңдауға болады Ваучерді пайдалануға келісімін растағаннан кейін ата-ана немесе заңды өкіл қолжетімді қызмет көрсетушілер тізбесінен мектепке дейінгі ұйымды таңдайды. Іс-қимыл тәртібі Ваучер берілген ақпараттық жүйеде авторизациядан өтіңіз. Мектепке дейінгі ұйымдардың тізбесімен және бос орындармен танысыңыз. Баланың жасын, тәрбие беру тілін және басқа да қажетті жағдайларды ескере отырып, қолайлы ұйымды таңдаңыз. Баланы оқуға қабылдау туралы өтініш беріңіз. Қажетті құжаттарды ұсыныңыз. Егер пайдаланылатын жүйеде осындай тәртіп көзделсе, электрондық шартқа қол қойыңыз. Балабақшаны таңдау және қабылдау мерзімі Пилоттық жоба шеңберінде мектепке дейінгі ұйымды таңдау және баланы қабылдау мерзімі бес жұмыс күнін құрайды. Ұйымды таңдау кезінде бос орындардың болуын және балабақшаның пилоттық жобаға қатысу шарттарын ескеру қажет. Маңызды: нақты ақпараттық жүйенің жұмыс істеу тәртібі өзгеше болуы мүмкін. Жергілікті білім беруді басқару органы жариялаған нұсқаулықтарды басшылыққа алыңыз.</w:t>
        <w:br/>
      </w:r>
    </w:p>
    <w:p>
      <w:pPr>
        <w:jc w:val="left"/>
      </w:pPr>
      <w:r>
        <w:rPr>
          <w:b w:val="on"/>
          <w:i w:val="on"/>
          <w:sz w:val="24"/>
        </w:rPr>
        <w:t>Анықтамалық ақпарат</w:t>
        <w:br/>
      </w:r>
    </w:p>
    <w:p>
      <w:pPr>
        <w:jc w:val="left"/>
      </w:pPr>
      <w:r>
        <w:rPr>
          <w:sz w:val="24"/>
        </w:rPr>
        <w:t xml:space="preserve"> </w:t>
      </w:r>
      <w:hyperlink r:id="rId6">
        <w:r>
          <w:t>indigo24.kz электрондық порталы</w:t>
          <w:br/>
        </w:r>
      </w:hyperlink>
    </w:p>
    <w:p>
      <w:pPr>
        <w:jc w:val="left"/>
      </w:pPr>
      <w:r>
        <w:rPr>
          <w:sz w:val="24"/>
        </w:rPr>
        <w:t xml:space="preserve"> </w:t>
      </w:r>
      <w:hyperlink r:id="rId7">
        <w:r>
          <w:t>balabaqsha.snation.kz электрондық порталы</w:t>
          <w:br/>
        </w:r>
      </w:hyperlink>
    </w:p>
    <w:p>
      <w:pPr>
        <w:pBdr>
          <w:bottom w:val="thick"/>
        </w:pBdr>
      </w:pPr>
    </w:p>
    <w:p>
      <w:r>
        <w:br/>
      </w:r>
    </w:p>
    <w:p>
      <w:pPr>
        <w:jc w:val="left"/>
      </w:pPr>
      <w:r>
        <w:rPr>
          <w:b w:val="on"/>
          <w:i w:val="off"/>
          <w:sz w:val="28"/>
        </w:rPr>
        <w:t>4. Баланы балабақшаға қалай қабылдауға болады</w:t>
        <w:br/>
      </w:r>
    </w:p>
    <w:p>
      <w:pPr>
        <w:jc w:val="left"/>
      </w:pPr>
      <w:r>
        <w:rPr>
          <w:b w:val="on"/>
          <w:i w:val="on"/>
          <w:sz w:val="24"/>
        </w:rPr>
        <w:t>Нұсқаулық</w:t>
        <w:br/>
      </w:r>
    </w:p>
    <w:p>
      <w:pPr>
        <w:jc w:val="left"/>
      </w:pPr>
      <w:r>
        <w:rPr>
          <w:b w:val="off"/>
          <w:i w:val="off"/>
          <w:sz w:val="24"/>
        </w:rPr>
        <w:t>Жолдама алғаннан немесе ваучерді растағаннан кейін ата-ана немесе заңды өкіл баланы таңдалған мектепке дейінгі ұйымға қабылдауды ресімдейді. Қабылдау үшін қажетті құжаттар Мектепке дейінгі ұйымның түріне және нақты жағдайларға байланысты мынадай құжаттар талап етілуі мүмкін: ата-анасының немесе заңды өкілінің өтініші; өтініш берушіні сәйкестендіру үшін жеке басын куәландыратын құжат; баланың туу туралы куәлігі немесе мемлекеттік ақпараттық жүйелерден алынған тиісті мәліметтер; белгіленген нысандар бойынша баланың денсаулық жағдайы туралы құжаттар; психологиялық-медициналық-педагогикалық консультацияның қорытындысы — көзделген жағдайларда; жолдама немесе расталған ваучер — қолданылатын тәртіпке байланысты. Пилоттық жоба шеңберінде қабылдау Баланы қабылдауға расталған ваучер немесе баланы басқа мектепке дейінгі ұйымға белгіленген тәртіппен ауыстыру кезінде пайдаланылатын қолданыстағы ваучер негіз болады. Ата-ана қажетті құжаттарды ұсынып, мектепке дейінгі ұйыммен шартқа қол қояды. Құжаттар қолданыстағы талаптарға сәйкес тиісті портал немесе ақпараттық жүйе арқылы не қағаз жеткізгіште тапсырылуы мүмкін. Нәтижесі Баланы мектепке дейінгі ұйымға қабылдау және тиісті шарттық қатынастарды ресімдеу.</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gov4c.kz/contacts/kontaktnaya-informatsiya/" TargetMode="External" Type="http://schemas.openxmlformats.org/officeDocument/2006/relationships/hyperlink"/><Relationship Id="rId3" Target="http://indigo24.kz/ru" TargetMode="External" Type="http://schemas.openxmlformats.org/officeDocument/2006/relationships/hyperlink"/><Relationship Id="rId4" Target="https://balabaqsha.snation.kz/" TargetMode="External" Type="http://schemas.openxmlformats.org/officeDocument/2006/relationships/hyperlink"/><Relationship Id="rId5" Target="https://balabaqsha.open-almaty.kz/" TargetMode="External" Type="http://schemas.openxmlformats.org/officeDocument/2006/relationships/hyperlink"/><Relationship Id="rId6" Target="http://indigo24.kz/ru" TargetMode="External" Type="http://schemas.openxmlformats.org/officeDocument/2006/relationships/hyperlink"/><Relationship Id="rId7" Target="https://balabaqsha.snation.kz/"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2026-10-28T09:04:33Z</dcterms:created>
  <dc:creator>Apache POI</dc:creator>
</cp:coreProperties>
</file>