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Жүргізуші куәлігін алу</w:t>
        <w:br/>
        <w:br/>
      </w:r>
    </w:p>
    <w:p>
      <w:pPr>
        <w:jc w:val="left"/>
      </w:pPr>
      <w:r>
        <w:rPr>
          <w:b w:val="on"/>
          <w:i w:val="off"/>
          <w:sz w:val="28"/>
        </w:rPr>
        <w:t>Кіріспе</w:t>
        <w:br/>
      </w:r>
    </w:p>
    <w:p>
      <w:pPr>
        <w:jc w:val="left"/>
      </w:pPr>
      <w:r>
        <w:rPr>
          <w:b w:val="off"/>
          <w:i w:val="off"/>
          <w:sz w:val="24"/>
        </w:rPr>
        <w:t>Жүргізуші куәлігі тиісті санаттар мен кіші санаттардағы көлік құралдарын басқару құқығын растайды. Жүргізуші куәлігін алғаш рет алу үшін белгіленген жас және медициналық талаптарға сәйкес келу, заңнамада көзделген жағдайларда тиісті даярлықтан өту және емтихандарды сәтті тапсыру қажет. Жүргізуші куәлігі қолданылу мерзімі аяқталған, дербес деректер өзгерген, жоғалған, ұрланған және заңнамада көзделген басқа да жағдайларда ауыстырылуға жатады. Қазақстан Республикасында жүргізуші куәлігі, әдетте, 10 жыл мерзімге беріледі.</w:t>
        <w:br/>
      </w:r>
    </w:p>
    <w:p>
      <w:pPr>
        <w:pBdr>
          <w:bottom w:val="thick"/>
        </w:pBdr>
      </w:pPr>
    </w:p>
    <w:p>
      <w:r>
        <w:br/>
      </w:r>
    </w:p>
    <w:p>
      <w:pPr>
        <w:jc w:val="left"/>
      </w:pPr>
      <w:r>
        <w:rPr>
          <w:b w:val="on"/>
          <w:i w:val="off"/>
          <w:sz w:val="28"/>
        </w:rPr>
        <w:t>1. Жүргізуші куәлігін кім ала алады</w:t>
        <w:br/>
      </w:r>
    </w:p>
    <w:p>
      <w:pPr>
        <w:jc w:val="left"/>
      </w:pPr>
      <w:r>
        <w:rPr>
          <w:b w:val="on"/>
          <w:i w:val="on"/>
          <w:sz w:val="24"/>
        </w:rPr>
        <w:t>Нұсқаулық</w:t>
        <w:br/>
      </w:r>
    </w:p>
    <w:p>
      <w:pPr>
        <w:jc w:val="left"/>
      </w:pPr>
      <w:r>
        <w:rPr>
          <w:b w:val="off"/>
          <w:i w:val="off"/>
          <w:sz w:val="24"/>
        </w:rPr>
        <w:t>Жүргізуші куәлігін заңнамада белгіленген жасқа толған, көлік құралдарын басқаруға медициналық қарсы көрсетілімдері жоқ және тиісті санатқа қойылатын талаптарды орындаған адамдар ала алады. Негізгі жас талаптары: 16 жастан бастап — A1 кіші санаты; 18 жастан бастап — A, B санаттары және B1, C1 кіші санаттары; 21 жастан бастап — C санаты және белгіленген жүргізушілік өтілі болған жағдайда D1 кіші санаты; басқа санаттар мен кіші санаттар үшін жасына, көлік құралын басқару өтіліне және даярлығына қатысты арнайы талаптар қолданылады. Жүргізуші куәлігін алғаш рет алу үшін: Көлік құралының қажетті санатын немесе кіші санатын анықтау. Медициналық куәландырудан өту. Заңнамада көзделген жағдайларда жүргізушілерді даярлау ұйымында оқудан өту. Теориялық және практикалық емтихандарды тапсыру. Жүргізуші куәлігін алу үшін өтініш беру қажет. Жасқа және көлік құралын басқару өтіліне қойылатын талаптар Қазақстан Республикасының «Жол жүрісі туралы» Заңымен айқындалады.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«Жол жүрісі туралы» Заңы.</w:t>
          <w:br/>
        </w:r>
      </w:hyperlink>
    </w:p>
    <w:p>
      <w:pPr>
        <w:pBdr>
          <w:bottom w:val="thick"/>
        </w:pBdr>
      </w:pPr>
    </w:p>
    <w:p>
      <w:r>
        <w:br/>
      </w:r>
    </w:p>
    <w:p>
      <w:pPr>
        <w:jc w:val="left"/>
      </w:pPr>
      <w:r>
        <w:rPr>
          <w:b w:val="on"/>
          <w:i w:val="off"/>
          <w:sz w:val="28"/>
        </w:rPr>
        <w:t>2. Медициналық қарап-тексеруден өту</w:t>
        <w:br/>
      </w:r>
    </w:p>
    <w:p>
      <w:pPr>
        <w:jc w:val="left"/>
      </w:pPr>
      <w:r>
        <w:rPr>
          <w:b w:val="on"/>
          <w:i w:val="on"/>
          <w:sz w:val="24"/>
        </w:rPr>
        <w:t>Нұсқаулық</w:t>
        <w:br/>
      </w:r>
    </w:p>
    <w:p>
      <w:pPr>
        <w:jc w:val="left"/>
      </w:pPr>
      <w:r>
        <w:rPr>
          <w:b w:val="off"/>
          <w:i w:val="off"/>
          <w:sz w:val="24"/>
        </w:rPr>
        <w:t>Медициналық куәландыру адамның көлік құралдарын басқаруға жарамдылығын анықтау мақсатында жүргізіледі. Жүргізуші куәлігін алғаш рет алу кезінде белгіленген тәртіппен медициналық куәландырудан өту қажет. Нәтижелері бойынша № 073/е нысанындағы көлік құралын басқаруға рұқсат беру туралы медициналық анықтама ресімделеді. Медициналық куәландыру туралы мәліметтер денсаулық сақтау саласындағы уәкілетті органның ақпараттық жүйесі арқылы беріледі. Медициналық анықтама қашан қажет? Медициналық куәландыру жүргізуші куәлігін алғаш рет алу кезінде, сондай-ақ заңнамада көзделген басқа да жағдайларда қажет. Жүргізуші куәлігін қолданылу мерзімі аяқталғанға дейін ауыстырған кезде, егер міндетті медициналық куәландырудан өтуге өзге негіздер болмаса, медициналық анықтама талап етілмейді. Маңызды! Жүргізушілердің жекелеген санаттары үшін заңнамада мерзімді медициналық қарап-тексеруден өту көзделген.</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3">
        <w:r>
          <w:t>Азаматтарға арналған үкімет мемлекеттік корпорациясы" КЕАҚ мамандандырылған бөлімдері (мамандандырылған ХҚКО-ры)</w:t>
          <w:br/>
        </w:r>
      </w:hyperlink>
    </w:p>
    <w:p>
      <w:pPr>
        <w:jc w:val="left"/>
      </w:pPr>
      <w:r>
        <w:rPr>
          <w:sz w:val="24"/>
        </w:rPr>
        <w:t xml:space="preserve"> </w:t>
      </w:r>
      <w:hyperlink r:id="rId4">
        <w:r>
          <w:t>«Жол жүрісі туралы» Қазақстан Республикасының Заңы № 194-V</w:t>
          <w:br/>
        </w:r>
      </w:hyperlink>
    </w:p>
    <w:p>
      <w:pPr>
        <w:pBdr>
          <w:bottom w:val="thick"/>
        </w:pBdr>
      </w:pPr>
    </w:p>
    <w:p>
      <w:r>
        <w:br/>
      </w:r>
    </w:p>
    <w:p>
      <w:pPr>
        <w:jc w:val="left"/>
      </w:pPr>
      <w:r>
        <w:rPr>
          <w:b w:val="on"/>
          <w:i w:val="off"/>
          <w:sz w:val="28"/>
        </w:rPr>
        <w:t>3. Емтиханға дайындалу және оны тапсыру</w:t>
        <w:br/>
      </w:r>
    </w:p>
    <w:p>
      <w:pPr>
        <w:jc w:val="left"/>
      </w:pPr>
      <w:r>
        <w:rPr>
          <w:b w:val="on"/>
          <w:i w:val="on"/>
          <w:sz w:val="24"/>
        </w:rPr>
        <w:t>Нұсқаулық</w:t>
        <w:br/>
      </w:r>
    </w:p>
    <w:p>
      <w:pPr>
        <w:jc w:val="left"/>
      </w:pPr>
      <w:r>
        <w:rPr>
          <w:b w:val="off"/>
          <w:i w:val="off"/>
          <w:sz w:val="24"/>
        </w:rPr>
        <w:t>Жүргізуші куәлігін алғаш рет алу үшін Жүргізушілерді даярлау, емтихандарды қабылдау және жүргізуші куәліктерін беру қағидаларында белгіленген тәртіппен даярлықтан өтіп, емтихандарды тапсыру қажет. 1. Оқудан өтіңіз. Жүргізушілерді даярлау көлік құралдарының жүргізушілерін оқытуды жүзеге асыратын оқу ұйымдарында жүргізіледі. Оқудың ұзақтығы мен мазмұны таңдалған санатқа немесе кіші санатқа байланысты болады. Оқуды аяқтағаны туралы мәліметтер көзделген ақпараттық жүйелер арқылы беріледі. 2. Емтихандарға жазылыңыз. Теориялық және практикалық емтихандарды тапсыруға электрондық кезекті алдын ала брондау сервисі арқылы жазылуға болады. 3. Теориялық емтиханды тапсырыңыз. Теориялық емтихан Жол жүрісі қағидалары мен жол жүрісі қауіпсіздігі талаптары бойынша білімді тексеру мақсатында өткізіледі. Теориялық емтиханды тапсыра алмаған кандидат практикалық емтиханға жіберілмейді. 4. Практикалық емтиханды тапсырыңыз. Теориялық емтиханды сәтті тапсырғаннан кейін кандидат тиісті санаттағы көлік құралын басқару дағдыларын тексеруге жіберіледі. 5. Емтихандарды қайта тапсыру. Егер кандидат теориялық немесе практикалық емтиханды тапсыра алмаса, қайта тапсыру мүмкіндігі қолданыстағы Қағидаларға сәйкес белгіленеді. Қайта тапсыру мерзімі теріс нәтижелер санына және емтихан түріне байланысты болады. Бірнеше сәтсіз әрекеттен кейін күту аралықтары ұлғайтылуы мүмкін, ал көзделген жағдайларда теориялық емтиханның бұрын алынған оң нәтижесі жойылуы мүмкін. Емтиханды қайта тапсырудың нақты күнін емтиханға жазылу кезінде қолданыстағы Қағидаларға сәйкес нақтылау қажет.</w:t>
        <w:br/>
      </w:r>
    </w:p>
    <w:p>
      <w:pPr>
        <w:jc w:val="left"/>
      </w:pPr>
      <w:r>
        <w:rPr>
          <w:b w:val="on"/>
          <w:i w:val="on"/>
          <w:sz w:val="24"/>
        </w:rPr>
        <w:t>Анықтамалық ақпарат</w:t>
        <w:br/>
      </w:r>
    </w:p>
    <w:p>
      <w:pPr>
        <w:jc w:val="left"/>
      </w:pPr>
      <w:r>
        <w:rPr>
          <w:sz w:val="24"/>
        </w:rPr>
        <w:t xml:space="preserve"> </w:t>
      </w:r>
      <w:hyperlink r:id="rId5">
        <w:r>
          <w:t>«Жол қозғалысы туралы» Заң</w:t>
          <w:br/>
        </w:r>
      </w:hyperlink>
    </w:p>
    <w:p>
      <w:pPr>
        <w:jc w:val="left"/>
      </w:pPr>
      <w:r>
        <w:rPr>
          <w:sz w:val="24"/>
        </w:rPr>
        <w:t xml:space="preserve"> </w:t>
      </w:r>
      <w:hyperlink r:id="rId6">
        <w:r>
          <w:t>Көлік құралының сәйкестендіру нөмірі бойынша көлік құралдарының жекелеген түрлерін мемлекеттік тіркеу және есепке алу, механикалық құралдарын жүргізушілерді даярлау, емтихандар қабылдау және жүргізуші куәліктерін беру қағидалары</w:t>
          <w:br/>
        </w:r>
      </w:hyperlink>
    </w:p>
    <w:p>
      <w:pPr>
        <w:pBdr>
          <w:bottom w:val="thick"/>
        </w:pBdr>
      </w:pPr>
    </w:p>
    <w:p>
      <w:r>
        <w:br/>
      </w:r>
    </w:p>
    <w:p>
      <w:pPr>
        <w:jc w:val="left"/>
      </w:pPr>
      <w:r>
        <w:rPr>
          <w:b w:val="on"/>
          <w:i w:val="off"/>
          <w:sz w:val="28"/>
        </w:rPr>
        <w:t>4. Алғашқы рет немесе санатты ауыстыру кезінде жүргізуші куәлігін алу</w:t>
        <w:br/>
      </w:r>
    </w:p>
    <w:p>
      <w:pPr>
        <w:jc w:val="left"/>
      </w:pPr>
      <w:r>
        <w:rPr>
          <w:b w:val="on"/>
          <w:i w:val="on"/>
          <w:sz w:val="24"/>
        </w:rPr>
        <w:t>Нұсқаулық</w:t>
        <w:br/>
      </w:r>
    </w:p>
    <w:p>
      <w:pPr>
        <w:jc w:val="left"/>
      </w:pPr>
      <w:r>
        <w:rPr>
          <w:b w:val="off"/>
          <w:i w:val="off"/>
          <w:sz w:val="24"/>
        </w:rPr>
        <w:t>«Жүргізуші куәліктерін беру» мемлекеттік қызметін Қазақстан Республикасының Ішкі істер министрлігі «Азаматтарға арналған үкімет» мемлекеттік корпорациясы» КЕАҚ-ның мамандандырылған бөлімдері арқылы көрсетеді. Жүргізуші куәлігін алғаш рет алу үшін: Белгіленген даярлықтан өту. Медициналық куәландырудан өту. Теориялық және практикалық емтихандарға жазылу. Емтихандарды сәтті тапсыру. Мемлекеттік бажды төлеу. Белгіленген тәртіппен жүргізуші куәлігін алу қажет. Қажетті құжаттар мен мәліметтер: жеке басты куәландыратын құжат, оның ішінде электрондық нысанда; денсаулық сақтау ақпараттық жүйесіндегі медициналық анықтама туралы мәліметтер; көзделген ақпараттық жүйелердегі оқу курстарын аяқтағаны туралы мәліметтер; мемлекеттік баждың төленгені туралы мәліметтер. Қосымша санатты ашу кезінде осы санат үшін белгіленген жасқа, жүргізушілік өтілге, даярлыққа және емтихандарды тапсыруға қойылатын талаптарды орындау қажет. Құны: 1,25 АЕК. Мемлекеттік корпорация арқылы қызмет көрсету мерзімі: емтихандарды тапсыру уақытын есептемегенде 120 минут. Нәтижесі: жүргізуші куәлігі немесе мемлекеттік қызмет көрсетуден бас тарту туралы дәлелді жауап.</w:t>
        <w:br/>
      </w:r>
    </w:p>
    <w:p>
      <w:pPr>
        <w:jc w:val="left"/>
      </w:pPr>
      <w:r>
        <w:rPr>
          <w:b w:val="on"/>
          <w:i w:val="on"/>
          <w:sz w:val="24"/>
        </w:rPr>
        <w:t>Қызметтер</w:t>
        <w:br/>
      </w:r>
    </w:p>
    <w:p>
      <w:pPr>
        <w:jc w:val="left"/>
      </w:pPr>
      <w:r>
        <w:rPr>
          <w:b w:val="off"/>
          <w:i w:val="off"/>
          <w:sz w:val="24"/>
        </w:rPr>
        <w:t>Жүргізуші куәлігін беру</w:t>
        <w:br/>
      </w:r>
    </w:p>
    <w:p>
      <w:pPr>
        <w:jc w:val="left"/>
      </w:pPr>
      <w:r>
        <w:rPr>
          <w:b w:val="on"/>
          <w:i w:val="on"/>
          <w:sz w:val="24"/>
        </w:rPr>
        <w:t>Анықтамалық ақпарат</w:t>
        <w:br/>
      </w:r>
    </w:p>
    <w:p>
      <w:pPr>
        <w:jc w:val="left"/>
      </w:pPr>
      <w:r>
        <w:rPr>
          <w:sz w:val="24"/>
        </w:rPr>
        <w:t xml:space="preserve"> </w:t>
      </w:r>
      <w:hyperlink r:id="rId7">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p>
      <w:pPr>
        <w:jc w:val="left"/>
      </w:pPr>
      <w:r>
        <w:rPr>
          <w:b w:val="on"/>
          <w:i w:val="off"/>
          <w:sz w:val="28"/>
        </w:rPr>
        <w:t>5. Жүргізуші куәлігін мерзімінің аяқталуы бойынша ауыстыру</w:t>
        <w:br/>
      </w:r>
    </w:p>
    <w:p>
      <w:pPr>
        <w:jc w:val="left"/>
      </w:pPr>
      <w:r>
        <w:rPr>
          <w:b w:val="on"/>
          <w:i w:val="on"/>
          <w:sz w:val="24"/>
        </w:rPr>
        <w:t>Нұсқаулық</w:t>
        <w:br/>
      </w:r>
    </w:p>
    <w:p>
      <w:pPr>
        <w:jc w:val="left"/>
      </w:pPr>
      <w:r>
        <w:rPr>
          <w:b w:val="off"/>
          <w:i w:val="off"/>
          <w:sz w:val="24"/>
        </w:rPr>
        <w:t>Жүргізуші куәлігінің қолданылу мерзімі аяқталғаннан кейін оны ауыстыру қажет. Жүргізуші куәлігін қалай ауыстыруға болады? Мамандандырылған ХҚКО-ға жүгініңіз немесе өтініш берудің қолжетімді электрондық тәсілін пайдаланыңыз. Егер тиісті ауыстыру жағдайында талап етілсе, медициналық куәландырудан өтіңіз. Қажетті мәліметтер мен құжаттарды ұсыныңыз. Мемлекеттік бажды төлеңіз. Жаңа жүргізуші куәлігін алыңыз. Қажетті құжаттар мен мәліметтер: жеке басты куәландыратын құжат; бұрын берілген жүргізуші куәлігі; көзделген жағдайларда медициналық куәландыру туралы мәліметтер; мемлекеттік баждың төленгені туралы мәліметтер. Құны: 1,25 АЕК. Қызмет көрсету мерзімі: Мемлекеттік корпорация арқылы — 120 минут; цифрлық үкімет порталы және өзге де ақпараттандыру объектілері арқылы — 60 минут. Маңызды! Жол жүрісі қауіпсіздігін қамтамасыз ету саласында айыппұл түріндегі әкімшілік жаза қолдану туралы қаулының немесе айыппұл төлеу туралы нұсқаманың белгіленген мерзімде орындалмауы мемлекеттік қызмет көрсетуден бас тартуға негіз болуы мүмкін. Қызмет көрсету нәтижесі — жаңа жүргізуші куәлігі немесе мемлекеттік қызмет көрсетуден бас тарту туралы дәлелді жауап.</w:t>
        <w:br/>
      </w:r>
    </w:p>
    <w:p>
      <w:pPr>
        <w:jc w:val="left"/>
      </w:pPr>
      <w:r>
        <w:rPr>
          <w:b w:val="on"/>
          <w:i w:val="on"/>
          <w:sz w:val="24"/>
        </w:rPr>
        <w:t>Қызметтер</w:t>
        <w:br/>
      </w:r>
    </w:p>
    <w:p>
      <w:pPr>
        <w:jc w:val="left"/>
      </w:pPr>
      <w:r>
        <w:rPr>
          <w:b w:val="off"/>
          <w:i w:val="off"/>
          <w:sz w:val="24"/>
        </w:rPr>
        <w:t>Жүргізуші куәлігін беру</w:t>
        <w:br/>
      </w:r>
    </w:p>
    <w:p>
      <w:pPr>
        <w:jc w:val="left"/>
      </w:pPr>
      <w:r>
        <w:rPr>
          <w:b w:val="on"/>
          <w:i w:val="on"/>
          <w:sz w:val="24"/>
        </w:rPr>
        <w:t>Анықтамалық ақпарат</w:t>
        <w:br/>
      </w:r>
    </w:p>
    <w:p>
      <w:pPr>
        <w:jc w:val="left"/>
      </w:pPr>
      <w:r>
        <w:rPr>
          <w:sz w:val="24"/>
        </w:rPr>
        <w:t xml:space="preserve"> </w:t>
      </w:r>
      <w:hyperlink r:id="rId8">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p>
      <w:pPr>
        <w:jc w:val="left"/>
      </w:pPr>
      <w:r>
        <w:rPr>
          <w:b w:val="on"/>
          <w:i w:val="off"/>
          <w:sz w:val="28"/>
        </w:rPr>
        <w:t>6. Аты-жөнініз өзгерілген (немесе ұрланған / жоғалған) жағдайда жүргізуші куәлігін ауыстыру (+онлайн)</w:t>
        <w:br/>
      </w:r>
    </w:p>
    <w:p>
      <w:pPr>
        <w:jc w:val="left"/>
      </w:pPr>
      <w:r>
        <w:rPr>
          <w:b w:val="on"/>
          <w:i w:val="on"/>
          <w:sz w:val="24"/>
        </w:rPr>
        <w:t>Нұсқаулық</w:t>
        <w:br/>
      </w:r>
    </w:p>
    <w:p>
      <w:pPr>
        <w:jc w:val="left"/>
      </w:pPr>
      <w:r>
        <w:rPr>
          <w:b w:val="off"/>
          <w:i w:val="off"/>
          <w:sz w:val="24"/>
        </w:rPr>
        <w:t>Тегі, аты немесе әкесінің аты өзгерген, жүргізуші куәлігі жоғалған немесе ұрланған жағдайда оны ауыстыру үшін цифрлық үкімет порталы арқылы өтініш беруге немесе мамандандырылған ХҚКО-ға жүгінуге болады. Өтінішті онлайн қалай беруге болады? eGov.kz порталында авторизациядан өтіңіз. «Жүргізуші куәліктерін беру» мемлекеттік қызметін таңдаңыз. Электрондық сұрау салуды толтырыңыз. Егер электрондық өтініш нысанында талап етілсе, фотосурет пен қолтаңба үлгісін тіркеңіз. Дайын жүргізуші куәлігін алу үшін бөлімшені таңдаңыз. Мемлекеттік бажды төлеңіз. Өтінішке электрондық цифрлық қолтаңбамен (ЭЦҚ) қол қойыңыз. Өтініштің мәртебесін жеке кабинетте қадағалаңыз. Қажетті сәйкестендіру рәсімдерінен өткеннен кейін таңдалған бөлімшеден жүргізуші куәлігін алыңыз. Қандай құжаттар қажет? Жүргізуші куәлігін алу кезінде жеке басты куәландыратын құжатты көрсету қажет. Бұрын берілген жүргізуші куәлігі бар болған жағдайда және қызмет көрсету қағидаларында көзделген жағдайларда ұсынылады. Дербес деректер өзгерген кезде мәліметтер мемлекеттік ақпараттық жүйелер арқылы тексеріледі. Қосымша растайтын құжаттар Қағидаларда көзделген жағдайларда ұсынылады. Құны: 1,25 АЕК. Қызмет көрсету мерзімі: Мемлекеттік корпорация арқылы — 120 минут; цифрлық үкімет порталы және өзге де ақпараттандыру объектілері арқылы — 60 минут. Нәтижесі: жаңа жүргізуші куәлігі немесе мемлекеттік қызмет көрсетуден бас тарту туралы дәлелді жауап.</w:t>
        <w:br/>
      </w:r>
    </w:p>
    <w:p>
      <w:pPr>
        <w:jc w:val="left"/>
      </w:pPr>
      <w:r>
        <w:rPr>
          <w:b w:val="on"/>
          <w:i w:val="on"/>
          <w:sz w:val="24"/>
        </w:rPr>
        <w:t>Қызметтер</w:t>
        <w:br/>
      </w:r>
    </w:p>
    <w:p>
      <w:pPr>
        <w:jc w:val="left"/>
      </w:pPr>
      <w:r>
        <w:rPr>
          <w:b w:val="off"/>
          <w:i w:val="off"/>
          <w:sz w:val="24"/>
        </w:rPr>
        <w:t>Жүргізуші куәлігін беру</w:t>
        <w:br/>
      </w:r>
    </w:p>
    <w:p>
      <w:pPr>
        <w:jc w:val="left"/>
      </w:pPr>
      <w:r>
        <w:rPr>
          <w:b w:val="on"/>
          <w:i w:val="on"/>
          <w:sz w:val="24"/>
        </w:rPr>
        <w:t>Анықтамалық ақпарат</w:t>
        <w:br/>
      </w:r>
    </w:p>
    <w:p>
      <w:pPr>
        <w:jc w:val="left"/>
      </w:pPr>
      <w:r>
        <w:rPr>
          <w:sz w:val="24"/>
        </w:rPr>
        <w:t xml:space="preserve"> </w:t>
      </w:r>
      <w:hyperlink r:id="rId9">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400000194" TargetMode="External" Type="http://schemas.openxmlformats.org/officeDocument/2006/relationships/hyperlink"/><Relationship Id="rId3" Target="https://www.gov.kz/article/67603?lang=kk" TargetMode="External" Type="http://schemas.openxmlformats.org/officeDocument/2006/relationships/hyperlink"/><Relationship Id="rId4" Target="https://adilet.zan.kz/kaz/docs/Z1400000194" TargetMode="External" Type="http://schemas.openxmlformats.org/officeDocument/2006/relationships/hyperlink"/><Relationship Id="rId5" Target="https://adilet.zan.kz/kaz/docs/Z1400000194" TargetMode="External" Type="http://schemas.openxmlformats.org/officeDocument/2006/relationships/hyperlink"/><Relationship Id="rId6" Target="https://adilet.zan.kz/kaz/docs/V14C0010056" TargetMode="External" Type="http://schemas.openxmlformats.org/officeDocument/2006/relationships/hyperlink"/><Relationship Id="rId7" Target="https://adilet.zan.kz/kaz/docs/V14C0010056" TargetMode="External" Type="http://schemas.openxmlformats.org/officeDocument/2006/relationships/hyperlink"/><Relationship Id="rId8" Target="https://adilet.zan.kz/kaz/docs/V14C0010056" TargetMode="External" Type="http://schemas.openxmlformats.org/officeDocument/2006/relationships/hyperlink"/><Relationship Id="rId9" Target="https://adilet.zan.kz/kaz/docs/V14C00100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2026-10-28T10:03:07Z</dcterms:created>
  <dc:creator>Apache POI</dc:creator>
</cp:coreProperties>
</file>