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Мемлекеттік-жекешелік әріптестік туралы не білу керек</w:t>
        <w:br/>
        <w:br/>
      </w:r>
    </w:p>
    <w:p>
      <w:pPr>
        <w:jc w:val="left"/>
      </w:pPr>
      <w:r>
        <w:rPr>
          <w:b w:val="on"/>
          <w:i w:val="off"/>
          <w:sz w:val="28"/>
        </w:rPr>
        <w:t>Кіріспе</w:t>
        <w:br/>
      </w:r>
    </w:p>
    <w:p>
      <w:pPr>
        <w:jc w:val="left"/>
      </w:pPr>
      <w:r>
        <w:rPr>
          <w:b w:val="off"/>
          <w:i w:val="off"/>
          <w:sz w:val="24"/>
        </w:rPr>
        <w:t>Мемлекеттік-жекешелік әріптестік (МЖӘ) — әлеуметтік-экономикалық маңызы бар жобаларды іске асыруға бағытталған мемлекет пен жекеше әріптестің ынтымақтастық нысаны. МЖӘ тетігі инфрақұрылымды құру, жаңғырту және пайдалану, тауарлардың, жұмыстар мен көрсетілетін қызметтердің сапасы мен қолжетімділігін арттыру мақсатында мемлекеттік және жекеше әріптестердің ресурстарын біріктіруге мүмкіндік береді. МЖӘ жобаларын дайындау және іске асыру тәртібі Қазақстан Республикасының «Мемлекеттік-жекешелік әріптестік туралы» Заңымен және оған сәйкес қабылданған нормативтік құқықтық актілермен реттеледі.</w:t>
        <w:br/>
      </w:r>
    </w:p>
    <w:p>
      <w:pPr>
        <w:pBdr>
          <w:bottom w:val="thick"/>
        </w:pBdr>
      </w:pPr>
    </w:p>
    <w:p>
      <w:r>
        <w:br/>
      </w:r>
    </w:p>
    <w:p>
      <w:pPr>
        <w:jc w:val="left"/>
      </w:pPr>
      <w:r>
        <w:rPr>
          <w:b w:val="on"/>
          <w:i w:val="off"/>
          <w:sz w:val="28"/>
        </w:rPr>
        <w:t>1. Мемлекеттік-жекешелік әріптестік: бұл не</w:t>
        <w:br/>
      </w:r>
    </w:p>
    <w:p>
      <w:pPr>
        <w:jc w:val="left"/>
      </w:pPr>
      <w:r>
        <w:rPr>
          <w:b w:val="on"/>
          <w:i w:val="on"/>
          <w:sz w:val="24"/>
        </w:rPr>
        <w:t>Нұсқаулық</w:t>
        <w:br/>
      </w:r>
    </w:p>
    <w:p>
      <w:pPr>
        <w:jc w:val="left"/>
      </w:pPr>
      <w:r>
        <w:rPr>
          <w:b w:val="off"/>
          <w:i w:val="off"/>
          <w:sz w:val="24"/>
        </w:rPr>
        <w:t>Мемлекеттік-жекешелік әріптестік (МЖӘ) Қазақстан Республикасының заңнамасында және МЖӘ шартында айқындалған талаптар негізінде мемлекеттік және жекеше әріптестердің ынтымақтастығын білдіреді. МЖӘ жобалары тараптардың жобаны іске асыруға қатысуын, міндеттемелер мен тәуекелдерді бөлуді, ресурстарды пайдалануды және инвестициялар тартуды көздейді. МЖӘ-нің негізгі міндеттері: инфрақұрылымды дамыту үшін инвестициялар тарту; тауарлардың, жұмыстар мен көрсетілетін қызметтердің қолжетімділігі мен сапасын арттыру; мемлекеттік және жекеше секторлардың ресурстарын тиімді пайдалану; орнықты әлеуметтік-экономикалық дамуға жәрдемдесу. Мемлекеттік әріптестің қатысуы Жобаның ерекшеліктеріне және заңнама талаптарына байланысты мемлекеттік әріптестің қатысуы мемлекеттік қолдау шараларын, бірлесіп қаржыландыруды және қатысудың басқа да нысандарын қамтуы мүмкін. Мұндай шаралар автоматты түрде ұсынылмайды. Оларды қолдану заңнамаға, жобаны дайындау нәтижелеріне және МЖӘ шартының талаптарына сәйкес айқындалады. Жекеше әріптестің қатысуы Жекеше әріптес шартта көзделген міндеттемелерді өзіне алады. Олар қаржыландыруды, объектіні құруды, жаңғыртуды, пайдалануды немесе қызметтер көрсетуді қамтуы мүмкін. Қаржыландыру көздері мен тәуекелдерді бөлу Қазақстан Республикасының заңнамасына және МЖӘ шартына сәйкес айқындалады.</w:t>
        <w:br/>
      </w:r>
    </w:p>
    <w:p>
      <w:pPr>
        <w:jc w:val="left"/>
      </w:pPr>
      <w:r>
        <w:rPr>
          <w:b w:val="on"/>
          <w:i w:val="on"/>
          <w:sz w:val="24"/>
        </w:rPr>
        <w:t>Анықтамалық ақпарат</w:t>
        <w:br/>
      </w:r>
    </w:p>
    <w:p>
      <w:pPr>
        <w:jc w:val="left"/>
      </w:pPr>
      <w:r>
        <w:rPr>
          <w:sz w:val="24"/>
        </w:rPr>
        <w:t xml:space="preserve"> </w:t>
      </w:r>
      <w:hyperlink r:id="rId2">
        <w:r>
          <w:t>Мемлекеттік-жекешелік әріптестік туралы Қазақстан Республикасының Заңы 2015 жылғы 31 қазандағы № 379-V ҚРЗ.</w:t>
          <w:br/>
        </w:r>
      </w:hyperlink>
    </w:p>
    <w:p>
      <w:pPr>
        <w:pBdr>
          <w:bottom w:val="thick"/>
        </w:pBdr>
      </w:pPr>
    </w:p>
    <w:p>
      <w:r>
        <w:br/>
      </w:r>
    </w:p>
    <w:p>
      <w:pPr>
        <w:jc w:val="left"/>
      </w:pPr>
      <w:r>
        <w:rPr>
          <w:b w:val="on"/>
          <w:i w:val="off"/>
          <w:sz w:val="28"/>
        </w:rPr>
        <w:t>2. МЖӘ нысандары мен түрлері қандай</w:t>
        <w:br/>
      </w:r>
    </w:p>
    <w:p>
      <w:pPr>
        <w:jc w:val="left"/>
      </w:pPr>
      <w:r>
        <w:rPr>
          <w:b w:val="on"/>
          <w:i w:val="on"/>
          <w:sz w:val="24"/>
        </w:rPr>
        <w:t>Нұсқаулық</w:t>
        <w:br/>
      </w:r>
    </w:p>
    <w:p>
      <w:pPr>
        <w:jc w:val="left"/>
      </w:pPr>
      <w:r>
        <w:rPr>
          <w:b w:val="off"/>
          <w:i w:val="off"/>
          <w:sz w:val="24"/>
        </w:rPr>
        <w:t>Қазақстан Республикасының заңнамасында институционалдық және келісімшарттық мемлекеттік-жекешелік әріптестік (МЖӘ) көзделген. Институционалдық МЖӘ жобаны заңнамада белгіленген тәртіппен мемлекеттік және жекеше әріптестердің мемлекеттік-жекешелік әріптестік компаниясына қатысуы арқылы іске асыруды көздейді. Келісімшарттық МЖӘ мемлекеттік-жекешелік әріптестік шарты негізінде жүзеге асырылады. Жобаларды дайындау ерекшеліктері, жекеше әріптесті айқындау тәсілдері, конкурс (аукцион) және тікелей келіссөздер өткізу тәртібі Қазақстан Республикасының «Мемлекеттік-жекешелік әріптестік туралы» Заңымен және МЖӘ жобаларын жоспарлау және іске асыру қағидаларымен реттеледі. Жобаларды жоспарлау және іске асыру мәселелері жөніндегі негізгі заңға тәуелді нормативтік құқықтық акт — Қазақстан Республикасы Премьер-Министрінің орынбасары – Ұлттық экономика министрінің 2025 жылғы 16 маусымдағы № 52 бұйрығы (кейінгі өзгерістерімен). Жоспарланған және іске асырылып жатқан МЖӘ жобалары туралы ақпарат қолданыстағы ақпараттық қамтамасыз ету қағидаларында көзделген тәртіппен, оның ішінде МЖӘ веб-порталын пайдалану арқылы орналастырылады.</w:t>
        <w:br/>
      </w:r>
    </w:p>
    <w:p>
      <w:pPr>
        <w:jc w:val="left"/>
      </w:pPr>
      <w:r>
        <w:rPr>
          <w:b w:val="on"/>
          <w:i w:val="on"/>
          <w:sz w:val="24"/>
        </w:rPr>
        <w:t>Анықтамалық ақпарат</w:t>
        <w:br/>
      </w:r>
    </w:p>
    <w:p>
      <w:pPr>
        <w:jc w:val="left"/>
      </w:pPr>
      <w:r>
        <w:rPr>
          <w:sz w:val="24"/>
        </w:rPr>
        <w:t xml:space="preserve"> </w:t>
      </w:r>
      <w:hyperlink r:id="rId3">
        <w:r>
          <w:t>Мемлекеттік-жекешелік әріптестік жобаларын жоспарлаудың және іске асырудың кейбір мәселелері туралы № 52</w:t>
          <w:br/>
        </w:r>
      </w:hyperlink>
    </w:p>
    <w:p>
      <w:pPr>
        <w:pBdr>
          <w:bottom w:val="thick"/>
        </w:pBdr>
      </w:pPr>
    </w:p>
    <w:p>
      <w:r>
        <w:br/>
      </w:r>
    </w:p>
    <w:p>
      <w:pPr>
        <w:jc w:val="left"/>
      </w:pPr>
      <w:r>
        <w:rPr>
          <w:b w:val="on"/>
          <w:i w:val="off"/>
          <w:sz w:val="28"/>
        </w:rPr>
        <w:t>3. МЖӘ шеңберінде қандай жобаларды іске асыруға болады?</w:t>
        <w:br/>
      </w:r>
    </w:p>
    <w:p>
      <w:pPr>
        <w:jc w:val="left"/>
      </w:pPr>
      <w:r>
        <w:rPr>
          <w:b w:val="on"/>
          <w:i w:val="on"/>
          <w:sz w:val="24"/>
        </w:rPr>
        <w:t>Нұсқаулық</w:t>
        <w:br/>
      </w:r>
    </w:p>
    <w:p>
      <w:pPr>
        <w:jc w:val="left"/>
      </w:pPr>
      <w:r>
        <w:rPr>
          <w:b w:val="off"/>
          <w:i w:val="off"/>
          <w:sz w:val="24"/>
        </w:rPr>
        <w:t>Мемлекеттік-жекешелік әріптестік (МЖӘ) тетігі заңнамада белгіленген талаптар сақталған жағдайда инфрақұрылымдық және әлеуметтік маңызы бар жобаларды іске асыру үшін пайдаланылуы мүмкін. Салаға және жобаның ерекшеліктеріне байланысты МЖӘ мынадай салаларда қолданылуы мүмкін: білім беру; денсаулық сақтау; дене шынықтыру және спорт; коммуналдық шаруашылық; көлік және өзге де инфрақұрылым. Нақты жобаны іске асыру мүмкіндігі заңнама талаптары, мемлекеттік әріптестің өкілеттіктері, экономикалық орындылығы және белгіленген шектеулер ескеріле отырып айқындалады. Жобаны іске асыру шарттары, тараптардың міндеттемелері мен тәуекелдерін бөлу МЖӘ шартында бекітіледі.</w:t>
        <w:br/>
      </w:r>
    </w:p>
    <w:p>
      <w:pPr>
        <w:jc w:val="left"/>
      </w:pPr>
      <w:r>
        <w:rPr>
          <w:b w:val="on"/>
          <w:i w:val="on"/>
          <w:sz w:val="24"/>
        </w:rPr>
        <w:t>Анықтамалық ақпарат</w:t>
        <w:br/>
      </w:r>
    </w:p>
    <w:p>
      <w:pPr>
        <w:jc w:val="left"/>
      </w:pPr>
      <w:r>
        <w:rPr>
          <w:sz w:val="24"/>
        </w:rPr>
        <w:t xml:space="preserve"> </w:t>
      </w:r>
      <w:hyperlink r:id="rId4">
        <w:r>
          <w:t>"Қазақстандық мемлекеттік-жекешелік әріптестік орталығы" АҚ</w:t>
          <w:br/>
        </w:r>
      </w:hyperlink>
    </w:p>
    <w:p>
      <w:pPr>
        <w:pBdr>
          <w:bottom w:val="thick"/>
        </w:pBdr>
      </w:pPr>
    </w:p>
    <w:p>
      <w:r>
        <w:br/>
      </w:r>
    </w:p>
    <w:p>
      <w:pPr>
        <w:jc w:val="left"/>
      </w:pPr>
      <w:r>
        <w:rPr>
          <w:b w:val="on"/>
          <w:i w:val="off"/>
          <w:sz w:val="28"/>
        </w:rPr>
        <w:t>4. Қазақстандық мемлекеттік-жекешелік әріптестік орталығы қандай рөл атқарады?</w:t>
        <w:br/>
      </w:r>
    </w:p>
    <w:p>
      <w:pPr>
        <w:jc w:val="left"/>
      </w:pPr>
      <w:r>
        <w:rPr>
          <w:b w:val="on"/>
          <w:i w:val="on"/>
          <w:sz w:val="24"/>
        </w:rPr>
        <w:t>Нұсқаулық</w:t>
        <w:br/>
      </w:r>
    </w:p>
    <w:p>
      <w:pPr>
        <w:jc w:val="left"/>
      </w:pPr>
      <w:r>
        <w:rPr>
          <w:b w:val="off"/>
          <w:i w:val="off"/>
          <w:sz w:val="24"/>
        </w:rPr>
        <w:t>«Қазақстандық мемлекеттік-жекешелік әріптестік орталығы» АҚ мемлекеттік-жекешелік әріптестік (МЖӘ) тетіктерін дамыту саласында қызмет атқарады. Заңнамада көзделген өкілеттіктер шеңберінде Орталық мемлекеттік-жекешелік әріптестік мәселелерін талдамалық, сараптамалық және әдіснамалық сүйемелдеуге қатысады. Нақты жобаны дайындау кезінде сараптамалар жүргізудің белгіленген тәртібін және МЖӘ жобаларына консультациялық сүйемелдеуді жүзеге асыратын тұлғаларға қойылатын талаптарды ескеру қажет. Орталықтың қызметі туралы өзекті ақпарат оның ресми ақпараттық ресурстарында орналастырылады.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"Мемлекеттік-жекешелік әріптестік туралы" туралы Заңы</w:t>
          <w:br/>
        </w:r>
      </w:hyperlink>
    </w:p>
    <w:p>
      <w:pPr>
        <w:jc w:val="left"/>
      </w:pPr>
      <w:r>
        <w:rPr>
          <w:sz w:val="24"/>
        </w:rPr>
        <w:t xml:space="preserve"> </w:t>
      </w:r>
      <w:hyperlink r:id="rId6">
        <w:r>
          <w:t>"Қазақстандық мемлекеттік-жекеменшік әріптестік орталығы" АҚ МЖӘ</w:t>
          <w:br/>
        </w:r>
      </w:hyperlink>
    </w:p>
    <w:p>
      <w:pPr>
        <w:pBdr>
          <w:bottom w:val="thick"/>
        </w:pBdr>
      </w:pPr>
    </w:p>
    <w:p>
      <w:r>
        <w:br/>
      </w:r>
    </w:p>
    <w:p>
      <w:pPr>
        <w:jc w:val="left"/>
      </w:pPr>
      <w:r>
        <w:rPr>
          <w:b w:val="on"/>
          <w:i w:val="off"/>
          <w:sz w:val="28"/>
        </w:rPr>
        <w:t>5. Қандай объектілер МЖӘ-ні іске асыру үшін беруге жатпайды?</w:t>
        <w:br/>
      </w:r>
    </w:p>
    <w:p>
      <w:pPr>
        <w:jc w:val="left"/>
      </w:pPr>
      <w:r>
        <w:rPr>
          <w:b w:val="on"/>
          <w:i w:val="on"/>
          <w:sz w:val="24"/>
        </w:rPr>
        <w:t>Нұсқаулық</w:t>
        <w:br/>
      </w:r>
    </w:p>
    <w:p>
      <w:pPr>
        <w:jc w:val="left"/>
      </w:pPr>
      <w:r>
        <w:rPr>
          <w:b w:val="off"/>
          <w:i w:val="off"/>
          <w:sz w:val="24"/>
        </w:rPr>
        <w:t>Қазақстан Республикасының заңнамасында жекелеген объектілерді мемлекеттік-жекешелік әріптестікті (МЖӘ) іске асыру үшін беруге шектеулер белгіленген. Мұндай объектілердің тізбесі Қазақстан Республикасы Үкіметінің 2017 жылғы 6 қарашадағы № 710 «Мемлекеттік-жекешелік әріптестікті іске асыру үшін беруге жатпайтын объектілердің тізбесін бекіту туралы» қаулысымен бекітілген. Атап айтқанда, тізбеде жерге, суға, өсімдіктер мен жануарлар дүниесіне, ерекше қорғалатын табиғи аумақтарға және басқа да объектілерге қатысты шектеулер көзделген. Бұл ретте заңнамада жекелеген ерекшеліктер, оның ішінде МЖӘ шартын іске асыру үшін уақытша өтеусіз жер пайдалану құқығын беруге қатысты ерекшеліктер көзделген. Жобаны дайындау алдында жоспарланған объектінің МЖӘ-ні іске асыру үшін беруге жатпайтын объектілер тізбесіне кіретін-кірмейтінін тексеру қажет.</w:t>
        <w:br/>
      </w:r>
    </w:p>
    <w:p>
      <w:pPr>
        <w:jc w:val="left"/>
      </w:pPr>
      <w:r>
        <w:rPr>
          <w:b w:val="on"/>
          <w:i w:val="on"/>
          <w:sz w:val="24"/>
        </w:rPr>
        <w:t>Анықтамалық ақпарат</w:t>
        <w:br/>
      </w:r>
    </w:p>
    <w:p>
      <w:pPr>
        <w:jc w:val="left"/>
      </w:pPr>
      <w:r>
        <w:rPr>
          <w:sz w:val="24"/>
        </w:rPr>
        <w:t xml:space="preserve"> </w:t>
      </w:r>
      <w:hyperlink r:id="rId7">
        <w:r>
          <w:t>Мемлекеттік-жекешелік әріптестікті іске асыру үшін, оның ішінде концессияға беруге жатпайтын объектілер тiзбесін бекіту туралы</w:t>
          <w:br/>
        </w:r>
      </w:hyperlink>
    </w:p>
    <w:p>
      <w:pPr>
        <w:pBdr>
          <w:bottom w:val="thick"/>
        </w:pBdr>
      </w:pPr>
    </w:p>
    <w:p>
      <w:r>
        <w:br/>
      </w:r>
    </w:p>
    <w:p>
      <w:pPr>
        <w:jc w:val="left"/>
      </w:pPr>
      <w:r>
        <w:rPr>
          <w:b w:val="on"/>
          <w:i w:val="off"/>
          <w:sz w:val="28"/>
        </w:rPr>
        <w:t>6. «Атамекен» ұлттық кәсіпкерлер палатасының МЖӘ саласындағы рөлі қандай?</w:t>
        <w:br/>
      </w:r>
    </w:p>
    <w:p>
      <w:pPr>
        <w:jc w:val="left"/>
      </w:pPr>
      <w:r>
        <w:rPr>
          <w:b w:val="on"/>
          <w:i w:val="on"/>
          <w:sz w:val="24"/>
        </w:rPr>
        <w:t>Нұсқаулық</w:t>
        <w:br/>
      </w:r>
    </w:p>
    <w:p>
      <w:pPr>
        <w:jc w:val="left"/>
      </w:pPr>
      <w:r>
        <w:rPr>
          <w:b w:val="off"/>
          <w:i w:val="off"/>
          <w:sz w:val="24"/>
        </w:rPr>
        <w:t>Қазақстан Республикасының «Атамекен» ұлттық кәсіпкерлер палатасы заңнамада көзделген өкілеттіктері шегінде мемлекеттік-жекешелік әріптестікті (МЖӘ) дамыту мәселелеріне қатысады. Кәсіпкерлер кәсіпкерлік қызметке, оның ішінде МЖӘ жобаларын іске асыруға байланысты мәселелер бойынша консультациялық және ақпараттық қолдау алу үшін «Атамекен» ҰКП-ға жүгіне алады. МЖӘ жобаларын дайындау, талқылау және мониторингтеу кезіндегі ҰКП-ның өкілеттіктері Қазақстан Республикасының қолданыстағы заңнамасымен айқындалады.</w:t>
        <w:br/>
      </w:r>
    </w:p>
    <w:p>
      <w:pPr>
        <w:jc w:val="left"/>
      </w:pPr>
      <w:r>
        <w:rPr>
          <w:b w:val="on"/>
          <w:i w:val="on"/>
          <w:sz w:val="24"/>
        </w:rPr>
        <w:t>Анықтамалық ақпарат</w:t>
        <w:br/>
      </w:r>
    </w:p>
    <w:p>
      <w:pPr>
        <w:jc w:val="left"/>
      </w:pPr>
      <w:r>
        <w:rPr>
          <w:sz w:val="24"/>
        </w:rPr>
        <w:t xml:space="preserve"> </w:t>
      </w:r>
      <w:hyperlink r:id="rId8">
        <w:r>
          <w:t>Қазақстан Республикасының "Мемлекеттік-жекешелік әріптестік туралы"Заңы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500000379" TargetMode="External" Type="http://schemas.openxmlformats.org/officeDocument/2006/relationships/hyperlink"/><Relationship Id="rId3" Target="https://adilet.zan.kz/kaz/docs/V2500036281" TargetMode="External" Type="http://schemas.openxmlformats.org/officeDocument/2006/relationships/hyperlink"/><Relationship Id="rId4" Target="https://kzppp.kz/index.html" TargetMode="External" Type="http://schemas.openxmlformats.org/officeDocument/2006/relationships/hyperlink"/><Relationship Id="rId5" Target="https://adilet.zan.kz/kaz/docs/Z1500000379" TargetMode="External" Type="http://schemas.openxmlformats.org/officeDocument/2006/relationships/hyperlink"/><Relationship Id="rId6" Target="https://kzppp.kz/index.html" TargetMode="External" Type="http://schemas.openxmlformats.org/officeDocument/2006/relationships/hyperlink"/><Relationship Id="rId7" Target="https://adilet.zan.kz/kaz/docs/P1700000710" TargetMode="External" Type="http://schemas.openxmlformats.org/officeDocument/2006/relationships/hyperlink"/><Relationship Id="rId8" Target="https://adilet.zan.kz/kaz/docs/Z150000037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2026-10-29T13:21:30Z</dcterms:created>
  <dc:creator>Apache POI</dc:creator>
</cp:coreProperties>
</file>