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Қызметкерлердің санын немесе штатын қысқарту кезінде жұмыс беруші нені білуі керек</w:t>
        <w:br/>
        <w:br/>
      </w:r>
    </w:p>
    <w:p>
      <w:pPr>
        <w:jc w:val="left"/>
      </w:pPr>
      <w:r>
        <w:rPr>
          <w:b w:val="on"/>
          <w:i w:val="off"/>
          <w:sz w:val="28"/>
        </w:rPr>
        <w:t>Кіріспе</w:t>
        <w:br/>
      </w:r>
    </w:p>
    <w:p>
      <w:pPr>
        <w:jc w:val="left"/>
      </w:pPr>
      <w:r>
        <w:rPr>
          <w:b w:val="off"/>
          <w:i w:val="off"/>
          <w:sz w:val="24"/>
        </w:rPr>
        <w:t>Қызметкерлердің санын немесе штатын қысқарту кезінде жұмыс берушінің бастамасы бойынша еңбек шартын бұзу үшін осы негізді қолдану талаптарын орындау қажет. Мұнда біз еңбек шартын бұзудың міндетті талаптары туралы айтып береміз.</w:t>
        <w:br/>
      </w:r>
    </w:p>
    <w:p>
      <w:pPr>
        <w:pBdr>
          <w:bottom w:val="thick"/>
        </w:pBdr>
      </w:pPr>
    </w:p>
    <w:p>
      <w:r>
        <w:br/>
      </w:r>
    </w:p>
    <w:p>
      <w:pPr>
        <w:jc w:val="left"/>
      </w:pPr>
      <w:r>
        <w:rPr>
          <w:b w:val="on"/>
          <w:i w:val="off"/>
          <w:sz w:val="28"/>
        </w:rPr>
        <w:t>1. Хабарлама беру</w:t>
        <w:br/>
      </w:r>
    </w:p>
    <w:p>
      <w:pPr>
        <w:jc w:val="left"/>
      </w:pPr>
      <w:r>
        <w:rPr>
          <w:b w:val="on"/>
          <w:i w:val="on"/>
          <w:sz w:val="24"/>
        </w:rPr>
        <w:t>Нұсқаулық</w:t>
        <w:br/>
      </w:r>
    </w:p>
    <w:p>
      <w:pPr>
        <w:jc w:val="left"/>
      </w:pPr>
      <w:r>
        <w:rPr>
          <w:b w:val="off"/>
          <w:i w:val="off"/>
          <w:sz w:val="24"/>
        </w:rPr>
        <w:t>Егер еңбек немесе ұжымдық шартта ескертудің ұзағырақ мерзімі көзделмесе, қызметкерді кемінде 1 ай бұрын хабардар ету қажет. Мансап орталығына (еңбек ұтқырлығы орталығына) жазбашанемесе электрондық еңбек биржасы (Enbek.kz) арқылы ұсыну қажет қызметкерлердің санының немесе штаттың қысқаруына байланысты алдағы босатылуы туралы, оған қатысты болуы мүмкін қызметкерлердің саны мен санаттары туралы, босатылған қызметкерлердің лауазымдары мен кәсіптері, мамандықтары, біліктілігі мен еңбегіне ақы төлеу мөлшері көрсетіле отырып, толық көлемде ақпарат және олар босатылатын мерзімдер босату басталғанға дейін кемінде бір ай бұрын.</w:t>
        <w:br/>
      </w:r>
    </w:p>
    <w:p>
      <w:pPr>
        <w:jc w:val="left"/>
      </w:pPr>
      <w:r>
        <w:rPr>
          <w:b w:val="on"/>
          <w:i w:val="on"/>
          <w:sz w:val="24"/>
        </w:rPr>
        <w:t>Анықтамалық ақпарат</w:t>
        <w:br/>
      </w:r>
    </w:p>
    <w:p>
      <w:pPr>
        <w:jc w:val="left"/>
      </w:pPr>
      <w:r>
        <w:rPr>
          <w:sz w:val="24"/>
        </w:rPr>
        <w:t xml:space="preserve"> </w:t>
      </w:r>
      <w:hyperlink r:id="rId2">
        <w:r>
          <w:t>ҚАЗАҚСТАН РЕСПУБЛИКАСЫНЫҢ ӘЛЕУМЕТТІК КОДЕКСІ</w:t>
          <w:br/>
        </w:r>
      </w:hyperlink>
    </w:p>
    <w:p>
      <w:pPr>
        <w:pBdr>
          <w:bottom w:val="thick"/>
        </w:pBdr>
      </w:pPr>
    </w:p>
    <w:p>
      <w:r>
        <w:br/>
      </w:r>
    </w:p>
    <w:p>
      <w:pPr>
        <w:jc w:val="left"/>
      </w:pPr>
      <w:r>
        <w:rPr>
          <w:b w:val="on"/>
          <w:i w:val="off"/>
          <w:sz w:val="28"/>
        </w:rPr>
        <w:t>2. Қысқарту кезінде тыйымдарды сақтау</w:t>
        <w:br/>
      </w:r>
    </w:p>
    <w:p>
      <w:pPr>
        <w:jc w:val="left"/>
      </w:pPr>
      <w:r>
        <w:rPr>
          <w:b w:val="on"/>
          <w:i w:val="on"/>
          <w:sz w:val="24"/>
        </w:rPr>
        <w:t>Нұсқаулық</w:t>
        <w:br/>
      </w:r>
    </w:p>
    <w:p>
      <w:pPr>
        <w:jc w:val="left"/>
      </w:pPr>
      <w:r>
        <w:rPr>
          <w:b w:val="off"/>
          <w:i w:val="off"/>
          <w:sz w:val="24"/>
        </w:rPr>
        <w:t>Біріншіден, сізге Еңбек кодексінде қысқартылуына тыйым салынған қызметкерлердің санаттарына жұмыскердің кіретінін / кірмейтінін санатына анықтап алу керек. Ол: жүктілік туралы анықтамасы бар жүкті әйелдер; 3 жасқа дейінгі балалары бар әйелдер; 14 жасқа дейінгі баланы тәрбиелеп отырған жалғызбасты аналар (мүгедек бала - 18 жасқа дейін); көрсетілген санаттағы балаларды анасыз тәрбиелейтін басқа тұлғалар. Сонымен қатар, Қазақстан Республикасының әлеуметтік кодексінде белгіленген зейнеткерлік жасқа дейін кемінде 2 жас қалған жұмыскерлермен, жұмыс беруші мен жұмыскерлердің өкілдерінің тең санынан құрылған комиссияның оң шешімісіз.</w:t>
        <w:br/>
      </w:r>
    </w:p>
    <w:p>
      <w:pPr>
        <w:jc w:val="left"/>
      </w:pPr>
      <w:r>
        <w:rPr>
          <w:b w:val="on"/>
          <w:i w:val="on"/>
          <w:sz w:val="24"/>
        </w:rPr>
        <w:t>Анықтамалық ақпарат</w:t>
        <w:br/>
      </w:r>
    </w:p>
    <w:p>
      <w:pPr>
        <w:jc w:val="left"/>
      </w:pPr>
      <w:r>
        <w:rPr>
          <w:sz w:val="24"/>
        </w:rPr>
        <w:t xml:space="preserve"> </w:t>
      </w:r>
      <w:hyperlink r:id="rId3">
        <w:r>
          <w:t>Қазақстан Республикасының Еңбек Кодексі</w:t>
          <w:br/>
        </w:r>
      </w:hyperlink>
    </w:p>
    <w:p>
      <w:pPr>
        <w:pBdr>
          <w:bottom w:val="thick"/>
        </w:pBdr>
      </w:pPr>
    </w:p>
    <w:p>
      <w:r>
        <w:br/>
      </w:r>
    </w:p>
    <w:p>
      <w:pPr>
        <w:jc w:val="left"/>
      </w:pPr>
      <w:r>
        <w:rPr>
          <w:b w:val="on"/>
          <w:i w:val="off"/>
          <w:sz w:val="28"/>
        </w:rPr>
        <w:t>3. Жұмысынан айырылуына байланысты өтемақы төлеу</w:t>
        <w:br/>
      </w:r>
    </w:p>
    <w:p>
      <w:pPr>
        <w:jc w:val="left"/>
      </w:pPr>
      <w:r>
        <w:rPr>
          <w:b w:val="on"/>
          <w:i w:val="on"/>
          <w:sz w:val="24"/>
        </w:rPr>
        <w:t>Нұсқаулық</w:t>
        <w:br/>
      </w:r>
    </w:p>
    <w:p>
      <w:pPr>
        <w:jc w:val="left"/>
      </w:pPr>
      <w:r>
        <w:rPr>
          <w:b w:val="off"/>
          <w:i w:val="off"/>
          <w:sz w:val="24"/>
        </w:rPr>
        <w:t>Егер жоғарыда аталған барлық шарттар сақталса, онда еңбек шарты бұзылған кезде қызметкерге қызметкердің орташа айлық жалақысы мөлшерінде өтемақы төлеу қажет. Сонымен қатар, жұмысшылар санының немесе штатының қысқаруына байланысты еңбек шарты бұзылған адамдардың жұмысын қалпына келтіру туралы істерді қарастыра отырып, соттар жұмысшылар санының немесе штатының қысқаруы іс жүзінде жүргізілгенін, заңнамалық актілерде көзделген жұмысшыларды босату тәртібі сақталғанын, олардың орнына басқа адамдар қабылданбағанын тексеруге міндетті. Егер келтірілген фактілер анықталмаса, онда сот еңбек шартын бұзуды заңсыз деп тануға құқылы.</w:t>
        <w:br/>
      </w:r>
    </w:p>
    <w:p>
      <w:pPr>
        <w:jc w:val="left"/>
      </w:pPr>
      <w:r>
        <w:rPr>
          <w:b w:val="on"/>
          <w:i w:val="on"/>
          <w:sz w:val="24"/>
        </w:rPr>
        <w:t>Анықтамалық ақпарат</w:t>
        <w:br/>
      </w:r>
    </w:p>
    <w:p>
      <w:pPr>
        <w:jc w:val="left"/>
      </w:pPr>
      <w:r>
        <w:rPr>
          <w:sz w:val="24"/>
        </w:rPr>
        <w:t xml:space="preserve"> </w:t>
      </w:r>
      <w:hyperlink r:id="rId4">
        <w:r>
          <w:t>Қазақстан Республикасының Еңбек Кодексі</w:t>
          <w:br/>
        </w:r>
      </w:hyperlink>
    </w:p>
    <w:p>
      <w:pPr>
        <w:jc w:val="left"/>
      </w:pPr>
      <w:r>
        <w:rPr>
          <w:sz w:val="24"/>
        </w:rPr>
        <w:t xml:space="preserve"> </w:t>
      </w:r>
      <w:hyperlink r:id="rId5">
        <w:r>
          <w:t>Соттардың еңбек дауларын шешу кезінде заңнаманы қолдануының кейбір мәселелері туралы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www.gov.kz/legalacts/details/K2300000224?lang=kk" TargetMode="External" Type="http://schemas.openxmlformats.org/officeDocument/2006/relationships/hyperlink"/><Relationship Id="rId3" Target="https://adilet.zan.kz/kaz/docs/K1500000414" TargetMode="External" Type="http://schemas.openxmlformats.org/officeDocument/2006/relationships/hyperlink"/><Relationship Id="rId4" Target="https://adilet.zan.kz/kaz/docs/K1500000414" TargetMode="External" Type="http://schemas.openxmlformats.org/officeDocument/2006/relationships/hyperlink"/><Relationship Id="rId5" Target="https://adilet.zan.kz/kaz/docs/P240000001S"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2026-10-29T07:59:38Z</dcterms:created>
  <dc:creator>Apache POI</dc:creator>
</cp:coreProperties>
</file>