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Жеке куәлікті алу</w:t>
        <w:br/>
        <w:br/>
      </w:r>
    </w:p>
    <w:p>
      <w:pPr>
        <w:jc w:val="left"/>
      </w:pPr>
      <w:r>
        <w:rPr>
          <w:b w:val="on"/>
          <w:i w:val="off"/>
          <w:sz w:val="28"/>
        </w:rPr>
        <w:t>Кіріспе</w:t>
        <w:br/>
      </w:r>
    </w:p>
    <w:p>
      <w:pPr>
        <w:jc w:val="left"/>
      </w:pPr>
      <w:r>
        <w:rPr>
          <w:b w:val="off"/>
          <w:i w:val="off"/>
          <w:sz w:val="24"/>
        </w:rPr>
        <w:t>Жеке куәлік - азаматтың тұлғасын куәландыратын және Қазақстан Республикасының азаматтығын растайтын негізгі құжат. Ол қызмет алудың барлық саласында талап етіледі. Осы материалда біз жеке куәлік туралы, оны алу, ауыстыру немесе жоғалтылған кезде қайтадан алу туралы айтып береміз.</w:t>
        <w:br/>
      </w:r>
    </w:p>
    <w:p>
      <w:pPr>
        <w:pBdr>
          <w:bottom w:val="thick"/>
        </w:pBdr>
      </w:pPr>
    </w:p>
    <w:p>
      <w:r>
        <w:br/>
      </w:r>
    </w:p>
    <w:p>
      <w:pPr>
        <w:jc w:val="left"/>
      </w:pPr>
      <w:r>
        <w:rPr>
          <w:b w:val="on"/>
          <w:i w:val="off"/>
          <w:sz w:val="28"/>
        </w:rPr>
        <w:t>1. Жеке куәлік дегеніміз не және ол не үшін қажет</w:t>
        <w:br/>
      </w:r>
    </w:p>
    <w:p>
      <w:pPr>
        <w:jc w:val="left"/>
      </w:pPr>
      <w:r>
        <w:rPr>
          <w:b w:val="on"/>
          <w:i w:val="on"/>
          <w:sz w:val="24"/>
        </w:rPr>
        <w:t>Нұсқаулық</w:t>
        <w:br/>
      </w:r>
    </w:p>
    <w:p>
      <w:pPr>
        <w:jc w:val="left"/>
      </w:pPr>
      <w:r>
        <w:rPr>
          <w:b w:val="off"/>
          <w:i w:val="off"/>
          <w:sz w:val="24"/>
        </w:rPr>
        <w:t>Қазақстан Республикасының аумағында тұрақты тұратын Қазақстан Республикасының азаматтарында міндетті түрде жеке куәлік болу тиіс, өйткені ол тұлғаның жеке басын куәландыратын негізгі құжат. Ол 16 жасқа толған азматтарға 10 жыл мерзімге беріледі. Жеке куәлік көптеген қызмет саласында пайдаланылады. Жеке куәлік болмаса, көптеген мемлекеттік қызметті, банк және басқа да ұйымдардың қызметтерін ала алмайсыз, мәміле және т.б. жасай алмайсыз. Қазақстан Республикасы азаматтарының жеке куәліксіз немесе 10 күннен 1 айға дейін жарамсыз жеке куәлікпен тұруы үшін ескерту жарияланады. Аталған мерзім өтіп кеткеннен кейін азамат 4 АЕК мөлшерінде айыппұл түріндегі әкімшілік жауапкершілікке тартылады. Әкімшілік жаза қолданылғаннан кейін бір жыл ішінде қайта болған ұқсас бұзушылық үшін 13 АЕК мөлшерінде айыппұл салынады. Жеке куәлікте көрсетілетін деректер: тегі, аты, әкесінің аты туған күні, айы мен жылы ұлты фотосуреті жеке куәлік нөмірі туған жері ЖСН кім бергені қолданылу мерзімі</w:t>
        <w:br/>
      </w:r>
    </w:p>
    <w:p>
      <w:pPr>
        <w:jc w:val="left"/>
      </w:pPr>
      <w:r>
        <w:rPr>
          <w:b w:val="on"/>
          <w:i w:val="on"/>
          <w:sz w:val="24"/>
        </w:rPr>
        <w:t>Анықтамалық ақпарат</w:t>
        <w:br/>
      </w:r>
    </w:p>
    <w:p>
      <w:pPr>
        <w:jc w:val="left"/>
      </w:pPr>
      <w:r>
        <w:rPr>
          <w:sz w:val="24"/>
        </w:rPr>
        <w:t xml:space="preserve"> </w:t>
      </w:r>
      <w:hyperlink r:id="rId2">
        <w:r>
          <w:t>Жеке басты куәландыратын құжаттар туралы</w:t>
          <w:br/>
        </w:r>
      </w:hyperlink>
    </w:p>
    <w:p>
      <w:pPr>
        <w:jc w:val="left"/>
      </w:pPr>
      <w:r>
        <w:rPr>
          <w:sz w:val="24"/>
        </w:rPr>
        <w:t xml:space="preserve"> </w:t>
      </w:r>
      <w:hyperlink r:id="rId3">
        <w:r>
          <w:t>Қазақстан Республикасының азаматы паспортының, Қазақстан Республикасының азаматы жеке куәлігінің, шетелдіктің Қазақстан Республикасында тұруына ықтиярхаттың, азаматтығы жоқ адамның куәлігінің, босқын куәлігінің үлгілерін және оларды қорғауға қойылатын талаптарды бекіту туралы</w:t>
          <w:br/>
        </w:r>
      </w:hyperlink>
    </w:p>
    <w:p>
      <w:pPr>
        <w:pBdr>
          <w:bottom w:val="thick"/>
        </w:pBdr>
      </w:pPr>
    </w:p>
    <w:p>
      <w:r>
        <w:br/>
      </w:r>
    </w:p>
    <w:p>
      <w:pPr>
        <w:jc w:val="left"/>
      </w:pPr>
      <w:r>
        <w:rPr>
          <w:b w:val="on"/>
          <w:i w:val="off"/>
          <w:sz w:val="28"/>
        </w:rPr>
        <w:t>2. Жеке куәлікті қалай алуға болады</w:t>
        <w:br/>
      </w:r>
    </w:p>
    <w:p>
      <w:pPr>
        <w:jc w:val="left"/>
      </w:pPr>
      <w:r>
        <w:rPr>
          <w:b w:val="on"/>
          <w:i w:val="on"/>
          <w:sz w:val="24"/>
        </w:rPr>
        <w:t>Нұсқаулық</w:t>
        <w:br/>
      </w:r>
    </w:p>
    <w:p>
      <w:pPr>
        <w:jc w:val="left"/>
      </w:pPr>
      <w:r>
        <w:rPr>
          <w:b w:val="off"/>
          <w:i w:val="off"/>
          <w:sz w:val="24"/>
        </w:rPr>
        <w:t>Мемлекеттік бажды төлеу көзделген қалған жағдайларда оның мөлшері 0,2 АЕК құрайды. Оның жоғалуына байланысты жеке куәлікті беру кезінде бір жыл ішінде екі реттен артық 1 АЕК ставкасы қолданылады. Азаматтардың жекелеген санаттары Қазақстан Республикасының Салық кодексіне сәйкес мемлекеттік баж төлеуден босатылады. Ресімдеу мерзімі – 15 жұмыс күні. 16 жасқа толғанда Қазақстанның әрбір азамат жеке куәлік алуға міндетті. Алдымен өзіңіздің телефон нөміріңізді Мобильді азаматтар базасында тіркеу қажет. Одан кейін электрондық цифрлық қолтаңба (ЭЦҚ) алу керек. Ол үшін "Азаматтарға арналған үкімет" КЕАҚ (ХҚКО) кез келген филиалына келесі құжаттармен жүгіну қажет: Туу туралы куәлік; Қазақстан Республикасы азаматының паспорты (бар болса); Ата-анасының бірінің жеке куәлігі. Егер бала шетелде туса, ал ата – анасының бірі-шетелдік болса, онда балаға Қазақстан Республикасы азаматының паспортын ресімдеуге оның нотариалды келісімі қосымша қажет; Жеке куәлікті алғаш алған кезде 16 жасқа толғаннан кейін мемлекеттік баж алынбайды. Мемлекеттік баждың төленгені туралы түбіртекті ұсыну талап етілмейді.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ЭЦҚ-ны қашықтан алу</w:t>
        <w:br/>
      </w:r>
    </w:p>
    <w:p>
      <w:pPr>
        <w:jc w:val="left"/>
      </w:pPr>
      <w:r>
        <w:rPr>
          <w:b w:val="off"/>
          <w:i w:val="off"/>
          <w:sz w:val="24"/>
        </w:rPr>
        <w:t>Абоненттік нөмірді "цифрлық үкіметтің" веб-порталының есептік жазбасына қосу</w:t>
        <w:br/>
      </w:r>
    </w:p>
    <w:p>
      <w:pPr>
        <w:jc w:val="left"/>
      </w:pPr>
      <w:r>
        <w:rPr>
          <w:b w:val="on"/>
          <w:i w:val="on"/>
          <w:sz w:val="24"/>
        </w:rPr>
        <w:t>Анықтамалық ақпарат</w:t>
        <w:br/>
      </w:r>
    </w:p>
    <w:p>
      <w:pPr>
        <w:jc w:val="left"/>
      </w:pPr>
      <w:r>
        <w:rPr>
          <w:sz w:val="24"/>
        </w:rPr>
        <w:t xml:space="preserve"> </w:t>
      </w:r>
      <w:hyperlink r:id="rId4">
        <w:r>
          <w:t>«Азаматтарға арналған үкімет» МК» КЕАҚ байланыс ақпараты</w:t>
          <w:br/>
        </w:r>
      </w:hyperlink>
    </w:p>
    <w:p>
      <w:pPr>
        <w:pBdr>
          <w:bottom w:val="thick"/>
        </w:pBdr>
      </w:pPr>
    </w:p>
    <w:p>
      <w:r>
        <w:br/>
      </w:r>
    </w:p>
    <w:p>
      <w:pPr>
        <w:jc w:val="left"/>
      </w:pPr>
      <w:r>
        <w:rPr>
          <w:b w:val="on"/>
          <w:i w:val="off"/>
          <w:sz w:val="28"/>
        </w:rPr>
        <w:t>3. Жеке куәлікті онлайн ауыстыру</w:t>
        <w:br/>
      </w:r>
    </w:p>
    <w:p>
      <w:pPr>
        <w:jc w:val="left"/>
      </w:pPr>
      <w:r>
        <w:rPr>
          <w:b w:val="on"/>
          <w:i w:val="on"/>
          <w:sz w:val="24"/>
        </w:rPr>
        <w:t>Нұсқаулық</w:t>
        <w:br/>
      </w:r>
    </w:p>
    <w:p>
      <w:pPr>
        <w:jc w:val="left"/>
      </w:pPr>
      <w:r>
        <w:rPr>
          <w:b w:val="off"/>
          <w:i w:val="off"/>
          <w:sz w:val="24"/>
        </w:rPr>
        <w:t>eGov.kz порталында және eGov Mobile мобильді қосымшасында құжатты үйден шықпай-ақ қайта рәсімдеуге мүмкіндік беретін қызметтің пилоттық жобасы іске қосылды. Жеке куәлікті тек құжаттың мерзімі аяқталған кезде ауыстыруға болады – жарамдылық мерзімі аяқталуына 30 күн қалғанда, немесе мерзімі өткеннен кейін 10 күннен кешіктірмей. Дайын жеке куәлікті өтініш беруші көрсеткен тіркеу пунктінен алуға болады. Жеке куәлікті дайындаудың стандартты мерзімі – 15 жұмыс күні. Барлық өтінім беру рәсімі ақпараттық қауіпсіздік шаралары кешені енгізілген қорғалған Digital ID ақпараттық жүйесі арқылы өтеді. Екі факторлы аутентификация қолданылады: алдымен жүйе ИИН мен телефон нөмірін БМГ арқылы тексереді, содан кейін БМГ-де тіркелген нөмірге бір реттік код (OTP) жібереді. Бұдан кейін биометриялық сәйкестендіру жүргізіледі. AI-модель азаматтың фотосын талаптарға сәйкестігі бойынша бағалайды. Яғни, жеке куәлікті алу үшін азаматқа eGov платформасында сәйкестенуден өту, фото мен қолтаңба үлгісін жүктеу және құжаттың дайын екендігі туралы SMS хабарламасын күту жеткілікті. Қызметті алу үшін қажет: Биометриялық идентификация Өтінішті толтыру Фото және қолтаңба үлгісі ЭЦҚ Жеке куәлікті ауыстыру кезінде оның қолданылу мерзімі өткеннен кейін мемлекеттік баж алынбайды. Жеделдетілген өндірісті таңдаған жағдайда қолданыстағы прейскурантқа сәйкес қосымша ақы алынады. Жеке куәлікті тегін рәсімдеу тегін жеделдетілген өндірісті білдірмейді. Пайдаланушы биометриялық идентификациядан өте алмаса не істеу керек? Кейбір жағдайларда пайдаланушылар биометриялық сәйкестендіруден өтуде қиындықтарға тап болуы мүмкін. Бұл адамның жеке ерекшеліктеріне, операциялардан кейінгі өзгерістерге, тыртықтардың болуына, жасқа байланысты өзгерістерге немесе мимика ерекшеліктеріне байланысты болуы мүмкін. Маңыздысы — мұндай жағдайлар қызмет көрсетуден бас тарту болып есептелмейді. Бұл — жүйеде көзделген қорғау тетігі. Онлайн сәйкестендіруден өту мүмкін болмаған жағдайда жүйе автоматты түрде балама нұсқа ұсынады: қызметті ЦОН арқылы рәсімдеу. Бұл жағдайда өтініш беруші кез келген ыңғайлы ХҚКО-ға жүгіне алады.</w:t>
        <w:br/>
      </w:r>
    </w:p>
    <w:p>
      <w:pPr>
        <w:jc w:val="left"/>
      </w:pPr>
      <w:r>
        <w:rPr>
          <w:b w:val="on"/>
          <w:i w:val="on"/>
          <w:sz w:val="24"/>
        </w:rPr>
        <w:t>Қызметтер</w:t>
        <w:br/>
      </w:r>
    </w:p>
    <w:p>
      <w:pPr>
        <w:jc w:val="left"/>
      </w:pPr>
      <w:r>
        <w:rPr>
          <w:b w:val="off"/>
          <w:i w:val="off"/>
          <w:sz w:val="24"/>
        </w:rPr>
        <w:t>Қазақстан Республикасының азаматтарына төлқұжаттарды, жеке куәліктерді беру</w:t>
        <w:br/>
      </w:r>
    </w:p>
    <w:p>
      <w:pPr>
        <w:pBdr>
          <w:bottom w:val="thick"/>
        </w:pBdr>
      </w:pPr>
    </w:p>
    <w:p>
      <w:r>
        <w:br/>
      </w:r>
    </w:p>
    <w:p>
      <w:pPr>
        <w:jc w:val="left"/>
      </w:pPr>
      <w:r>
        <w:rPr>
          <w:b w:val="on"/>
          <w:i w:val="off"/>
          <w:sz w:val="28"/>
        </w:rPr>
        <w:t>4. Неке қиылғаннан немесе бұзылғаннан кейін тегін ауыстыруға байланысты жеке куәлікті ауыстыру</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Куәлікті ресімдеу үшін мемлекеттік баждың құны – 0,2 АЕК. Ресімдеу мерзімі – 15 жұмыс күні. Неке қиылғаннан немесе бұзылғаннан кейін тегін ауыстыруға байланысты жеке куәлікті ауыстыру қажет болған жағдайда, некеге тұрған немесе бұзылған күннен бастап бір ай мерзім ішінде "Азаматтарға арналған үкімет" КАҚ кез келген филиалына (ХҚКО) келесі құжаттармен жүгіну қажет: ауыстыруға жататын куәлік; неке қию туралы куәлік; орнату деректерін өзгерту туралы куәлік (бар болса); заңды күшіне енген некені бұзу туралы сот шешімі; мемлекеттік бажды төлеу туралы түбіртек (құны – 0,2 АЕК) немесе мемлекеттік бажды төлеуден босатылғанын растайтын құжат. Уақытты үнемдеу үшін онлайн-режимде ХҚКО кезегін брондауды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5">
        <w:r>
          <w:t>«Азаматтарға арналған үкімет» МК» КЕАҚ байланыс ақпараты</w:t>
          <w:br/>
        </w:r>
      </w:hyperlink>
    </w:p>
    <w:p>
      <w:pPr>
        <w:jc w:val="left"/>
      </w:pPr>
      <w:r>
        <w:rPr>
          <w:sz w:val="24"/>
        </w:rPr>
        <w:t xml:space="preserve"> </w:t>
      </w:r>
      <w:hyperlink r:id="rId6">
        <w:r>
          <w:t>«Неке (ерлі-зайыптылық) және отбасы туралы» Кодекс</w:t>
          <w:br/>
        </w:r>
      </w:hyperlink>
    </w:p>
    <w:p>
      <w:pPr>
        <w:jc w:val="left"/>
      </w:pPr>
      <w:r>
        <w:rPr>
          <w:sz w:val="24"/>
        </w:rPr>
        <w:t xml:space="preserve"> </w:t>
      </w:r>
      <w:hyperlink r:id="rId7">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бұйрығына өзгерістер енгізу туралы № 456</w:t>
          <w:br/>
        </w:r>
      </w:hyperlink>
    </w:p>
    <w:p>
      <w:pPr>
        <w:pBdr>
          <w:bottom w:val="thick"/>
        </w:pBdr>
      </w:pPr>
    </w:p>
    <w:p>
      <w:r>
        <w:br/>
      </w:r>
    </w:p>
    <w:p>
      <w:pPr>
        <w:jc w:val="left"/>
      </w:pPr>
      <w:r>
        <w:rPr>
          <w:b w:val="on"/>
          <w:i w:val="off"/>
          <w:sz w:val="28"/>
        </w:rPr>
        <w:t>5. Ұлттық дәстүр бойынша тегін, атын және әкесінің атын өзгертуге байланысты жеке куәлікті ауыстыру</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Куәлікті ресімдеу үшін мемлекеттік баждың құны – 0,2 АЕК. Ресімдеу мерзімі – 15 жұмыс күні. Ұлты қазақ тұлғалар мемлекеттік тілде немесе орыс тілінде қалаған тегін, әкесінің атын көрсетумен ерікті түрдегі өтінішін «Азаматтарға арналған үкімет» МК» КЕАҚ филиалына (ХҚКО) беріп, жеке куәліктегі тегінің және әкесі атының жазуын өзгерту ниеті туралы өтінім бере алады (тегі мен әкесінің атында қазақ тіліне тән емес аффикстерді қоспағанда). ХҚКО-ға барғанда өзіңізбен мынадай құжаттар болу тиіс: Өтініш; Туу туралы куәлік; Ауыстыруға жататын жеке куәлік; мемлекеттік баж төленгені туралы түбіртек (құны – 0,2 АЕК) не мемлекеттік баж төлеуден босатуды растайтын құжат.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8">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бұйрығына өзгерістер енгізу туралы № 456</w:t>
          <w:br/>
        </w:r>
      </w:hyperlink>
    </w:p>
    <w:p>
      <w:pPr>
        <w:jc w:val="left"/>
      </w:pPr>
      <w:r>
        <w:rPr>
          <w:sz w:val="24"/>
        </w:rPr>
        <w:t xml:space="preserve"> </w:t>
      </w:r>
      <w:hyperlink r:id="rId9">
        <w:r>
          <w:t>«Азаматтарға арналған үкімет» МК» КЕАҚ байланыс ақпараты</w:t>
          <w:br/>
        </w:r>
      </w:hyperlink>
    </w:p>
    <w:p>
      <w:pPr>
        <w:pBdr>
          <w:bottom w:val="thick"/>
        </w:pBdr>
      </w:pPr>
    </w:p>
    <w:p>
      <w:r>
        <w:br/>
      </w:r>
    </w:p>
    <w:p>
      <w:pPr>
        <w:jc w:val="left"/>
      </w:pPr>
      <w:r>
        <w:rPr>
          <w:b w:val="on"/>
          <w:i w:val="off"/>
          <w:sz w:val="28"/>
        </w:rPr>
        <w:t>6. Құжаттарды дайындаудың жаңа технологиясына сәйкес олардың түрлерінің өзгеруіне байланысты жеке куәлікті қалауы бойынша ауыстыру</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Куәлікті ресімдеу үшін мемлекеттік баждың құны – 0,2 АЕК. Ресімдеу мерзімі – 15 жұмыс күні. Егер cіз әлі ауыстырды жеке куәлігі ескі үлгідегі жаңа тілек ауыстыруға, онда Сіз кез келген филиалы ҰАҚ-ның АК-нің "Азаматтарға арналған Үкімет" (ХҚКО) жүгіне аласыз. Егер сіз ХҚКО-на жүгінсеңіз: ауыстыруға жататын жеке куәлік; мемлекеттік бажды төлеу туралы түбіртек (құны – 0,2 АЕК) немесе мемлекеттік бажды төлеуден босатылғанын растайтын құжат. Уақытты үнемдеу үшін онлайн-режимде ХҚКО-да кезекті броньдауды ұсынамыз Басқа себептер бойынша: 16 жасқа толуына байланысты жеке куәлік алу, аты – жөні өзгеруіне байланысты ауыстыру, жоғалу немесе басқа да себептер бойынша-қызмет тек ХҚКО арқылы көрсетіледі.</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10">
        <w:r>
          <w:t>«Азаматтарға арналған үкімет» МК» КЕАҚ байланыс ақпараты</w:t>
          <w:br/>
        </w:r>
      </w:hyperlink>
    </w:p>
    <w:p>
      <w:pPr>
        <w:jc w:val="left"/>
      </w:pPr>
      <w:r>
        <w:rPr>
          <w:b w:val="off"/>
          <w:i w:val="off"/>
          <w:sz w:val="24"/>
        </w:rPr>
        <w:t/>
        <w:br/>
      </w:r>
    </w:p>
    <w:p>
      <w:pPr>
        <w:pBdr>
          <w:bottom w:val="thick"/>
        </w:pBdr>
      </w:pPr>
    </w:p>
    <w:p>
      <w:r>
        <w:br/>
      </w:r>
    </w:p>
    <w:p>
      <w:pPr>
        <w:jc w:val="left"/>
      </w:pPr>
      <w:r>
        <w:rPr>
          <w:b w:val="on"/>
          <w:i w:val="off"/>
          <w:sz w:val="28"/>
        </w:rPr>
        <w:t>7. Егер жеке куәлік ұрланса немесе жоғалса</w:t>
        <w:br/>
      </w:r>
    </w:p>
    <w:p>
      <w:pPr>
        <w:jc w:val="left"/>
      </w:pPr>
      <w:r>
        <w:rPr>
          <w:b w:val="on"/>
          <w:i w:val="on"/>
          <w:sz w:val="24"/>
        </w:rPr>
        <w:t>Нұсқаулық</w:t>
        <w:br/>
      </w:r>
    </w:p>
    <w:p>
      <w:pPr>
        <w:jc w:val="left"/>
      </w:pPr>
      <w:r>
        <w:rPr>
          <w:b w:val="off"/>
          <w:i w:val="off"/>
          <w:sz w:val="24"/>
        </w:rPr>
        <w:t>Жеке куәлікті қалпына келтіру құны Жоғалған немесе ұрланған адамның орнына жеке куәлік беру кезінде мемлекеттік баж 0,2 АЕК құрайды. Егер жеке куәлік бір жыл ішінде екі реттен артық жоғалса, мемлекеттік баж 1 АЕК құрайды. Қазақстан Республикасының заңнамасына сәйкес мемлекеттік баж төлеуден босатылған адамдар үшін көзделген жеңілдіктер қолданылады. Ресімдеу мерзімі – 15 жұмыс күні. Жеке куәлік жоғалған немесе ұрланған жағдайда сіз «Азаматтарға арналған үкімет» МК» КЕАҚ кез келген филиалына (ХҚКО-ға) төмендегі құжаттарды ұсына отырып, жүгіне аласыз: Жоғалған жағдайда: Жеке куәлікті қайта дайындау туралы жазбаша өтініш, онда жоғалу мән-жайын көрсету қажет; Мемлекеттік баждың белгіленген мөлшерде төленгенін растайтын құжат (беру негізіне байланысты 0,2 АЕК не 1 АЕК) немесе егер тиісті мәліметтер мемлекеттік ақпараттық жүйелерден алынбаса, оны төлеуден босату құқығын растайтын құжат. Қазақстан Республикасы азаматаның паспорты (бар болса). Ұрланған жағдайда: Жеке куәліктің ұрлануы туралы өтінішті қабылдаған қылмыстық қудалау органынан талон-хабарлама; Мемлекеттік баждың белгіленген мөлшерде төленгенін растайтын құжат (беру негізіне байланысты 0,2 АЕК не 1 АЕК) немесе егер тиісті мәліметтер мемлекеттік ақпараттық жүйелерден алынбаса, оны төлеуден босату құқығын растайтын құжат. Қазақстан Республикасы азаматаның паспорты (бар болса).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11">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w:t>
          <w:br/>
        </w:r>
      </w:hyperlink>
    </w:p>
    <w:p>
      <w:pPr>
        <w:jc w:val="left"/>
      </w:pPr>
      <w:r>
        <w:rPr>
          <w:sz w:val="24"/>
        </w:rPr>
        <w:t xml:space="preserve"> </w:t>
      </w:r>
      <w:hyperlink r:id="rId12">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бұйрығына өзгерістер енгізу туралы № 456</w:t>
          <w:br/>
        </w:r>
      </w:hyperlink>
    </w:p>
    <w:p>
      <w:pPr>
        <w:pBdr>
          <w:bottom w:val="thick"/>
        </w:pBdr>
      </w:pPr>
    </w:p>
    <w:p>
      <w:r>
        <w:br/>
      </w:r>
    </w:p>
    <w:p>
      <w:pPr>
        <w:jc w:val="left"/>
      </w:pPr>
      <w:r>
        <w:rPr>
          <w:b w:val="on"/>
          <w:i w:val="off"/>
          <w:sz w:val="28"/>
        </w:rPr>
        <w:t>8. Жасы 18-ден асқан тұлғалардың жеке куәлікті алғаш алуы</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2026 жылғы 1 қаңтардан бастап Қазақстан Республикасының 18 жастан асқан азаматтары жеке куәлігін алғаш алған кезде мемлекеттік баж алынбайды. Ресімдеу мерзімі – 15 жұмыс күні. 18 жасқа толған адамдардың туу туралы куәліктері негізінде жеке куәлікті дайындау рәсімі жедел түрде орындалмайды. Жасы 18-ден асқан Қазақстан Республикасы азаматының тұлғасын куәландыратын құжаттары және олардың кәмелет жасқа толғанға дейін Қазақстан Республикасында тұрақты тіркеуі жоқ тұлғаларды уәкілетті қызметкер олардың азаматтығын анықтауға тексеру жүргізеді. Жасы 18-ден асқан жеке басын куәландыратын құжаттарды алғаш алуға өтінім жасаған тұлғалар үшін қажетті құжаттар тізбесі жеке басын куәландыратын құжатты уақытында алмау себептерін көрсетумен ерікті түрде жазылған өтініш; тұру, оқу, жұмысының барлық жерлерін көрсетумен толық жазылған өмірбаян; туу туралы куәлік (тапсырылған туу туралы куәлікті растау үшін халықты құжаттау мен тіркеудің уәкілетті қызметкері АХАТ органдарынан туу туралы актілік жазбаның көшірмесін сұратады); ата-анасының біреуінің тұлғасын растайтын құжат. Сондай-ақ, халықты құжаттау мен тіркеудің уәкілетті қызметкері мүмкіндігінше түрі анықталатын тұлғамен ұқсас келетін кемінде үш басқа тұлғаның фотосуретін бір уақытта көрсетумен, жақын туыстарын (бір және одан астам адам) тартумен, оларды жоқ болса – азаматты кемінде бес жыл танитын тұлғаларды (кемінде екі адам) фотосурет бойынша азаматтың тұлғасын анықтау хаттамасын жасайды.Тексеру, жеке басты анықтау және Қазақстан Республикасының азаматтығына тиесілігін растау аяқталғаннан кейін уәкілетті қызметкер қорытынды шығарады және жеке куәлікті және қажет болған жағдайда Қазақстан Республикасы азаматының паспортын алуға ресімдеу жүргізеді. Қазақстан Республикасы азаматының жеке басын куәландыратын және олар республикада кәмелеттік жасқа толғанға дейін тұрақты тіркеуде тұрған құжаттары жоқ 18 жастан асқан адамдар өздерінің азаматтығын анықтау және жеке басын анықтау туралы өтінішпен қалалық, аудандық полиция басқармаларына жүгінеді. Уәкілетті қызметкер олардың өтініші бойынша тексеру жүргізеді, ол аяқталғаннан кейін оларға Қазақстан Республикасы азаматының паспортымен және жеке куәлігімен құжаттандыру туралы шешім қабылдау үшін негіз болып табылатын 13-нысандағы анықтама беріледі.</w:t>
        <w:br/>
      </w:r>
    </w:p>
    <w:p>
      <w:pPr>
        <w:pBdr>
          <w:bottom w:val="thick"/>
        </w:pBdr>
      </w:pPr>
    </w:p>
    <w:p>
      <w:r>
        <w:br/>
      </w:r>
    </w:p>
    <w:p>
      <w:pPr>
        <w:jc w:val="left"/>
      </w:pPr>
      <w:r>
        <w:rPr>
          <w:b w:val="on"/>
          <w:i w:val="off"/>
          <w:sz w:val="28"/>
        </w:rPr>
        <w:t>9. Қазақстан Республикасының азаматтығын қабылдағанда жеке куәлік алу</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Қазақстан Республикасының азаматтығын алуға байланысты жеке куәлікті бастапқы ресімдеу кезінде мемлекеттік баж алынбайды. Ресімдеу мерзімі – 15 жұмыс күні. Қазақстан Республикасының азамттығын қабылдағанда жеке куәлік алу үшін «Азаматтарға арналған үкімет» МК» КЕАҚ кез келген филиалына (ХҚКО-ға) төмендегі құжаттарды ұсына отырып, жүгіну қажет: азаматтықты қабылдау туралы анықтама; Уақытты үнемдеу үшін онлайн-режимде ХҚКО-да кезекті броньдауды ұсынамыз</w:t>
        <w:br/>
      </w:r>
    </w:p>
    <w:p>
      <w:pPr>
        <w:pBdr>
          <w:bottom w:val="thick"/>
        </w:pBdr>
      </w:pPr>
    </w:p>
    <w:p>
      <w:r>
        <w:br/>
      </w:r>
    </w:p>
    <w:p>
      <w:pPr>
        <w:jc w:val="left"/>
      </w:pPr>
      <w:r>
        <w:rPr>
          <w:b w:val="on"/>
          <w:i w:val="off"/>
          <w:sz w:val="28"/>
        </w:rPr>
        <w:t>10. Қазақстан Республикасы азаматтарының паспорты мен жеке куәлігін алу үшін мемлекеттік баж төлеуден кім босатылады</w:t>
        <w:br/>
      </w:r>
    </w:p>
    <w:p>
      <w:pPr>
        <w:jc w:val="left"/>
      </w:pPr>
      <w:r>
        <w:rPr>
          <w:b w:val="on"/>
          <w:i w:val="on"/>
          <w:sz w:val="24"/>
        </w:rPr>
        <w:t>Нұсқаулық</w:t>
        <w:br/>
      </w:r>
    </w:p>
    <w:p>
      <w:pPr>
        <w:jc w:val="left"/>
      </w:pPr>
      <w:r>
        <w:rPr>
          <w:b w:val="off"/>
          <w:i w:val="off"/>
          <w:sz w:val="24"/>
        </w:rPr>
        <w:t>Кеңес Одағының Батылары, Социалистік Еңбек Ерлері; үш дәрежелі «Даңқ» орденімен және үш дәрежелі «Еңбек даңқы» орденімен, «Алтын Қыран», «Отан» ордендерімен марапатталған, «Халық Қаһарманы», «Қазақстанның Еңбек Epi» атақтарына ие тұлғалар; «Батыр Ана» атағына ие, «Алтын алқамен», «Күмiс алқамен» марапатталған көп балалы аналар; Ұлы Отан соғысына қатысушылар және оларға теңестірілген тұлғлар, Ұлы Отан соғысы жылдарындағы тылдағы қажырлы еңбегi және мiнсiз әскери қызметi үшiн бұрынғы КСР Одағының ордендерiмен және медальдарымен наградталған тұлғалар, 1941 жылғы 22 маусым – 1945 жылғы 9 мамыр аралығында кемінде алты ай жұмыс істеген (әскерде болған) және Ұлы Отан соғысы жылдарындағы тылдағы қажырлы еңбегi және мiнсiз әскери қызметi үшiн бұрынғы КСР Одағының ордендерiмен және медальдарымен наградталмаған тұлғалар, мүгедектер, сондай-ақ, бала кезінен мүгедектің ата-анасының біреуі; Қарттар мен жалпы үлгідегі мүгедектерге арналған медициналық-әлеуметтік мекемелерде тұратын қарттар, мемлекеттік балалар үйлерінде тәрбиеленіп жатқан, балалар үйінде және (немесе) интернатта тұратын жетім балалар мен ата-анасының қамқорлығынсыз қалған балалар; Чернобыль апаты салдарынан зардап шеккен азаматтар. 2026 жылғы 1 қаңтардан бастап мемлекеттік баж жеке куәлікті бастапқы беру кезінде және оны ауыстыру кезінде қолданылу мерзімі өткеннен кейін, сондай-ақ Қазақстан Республикасының Салық кодексінде көзделген өзге де жағдайларда алынбайды. Тегін ресімдеудің көрсетілген жағдайлары азаматтың жекелеген жеңілдікті санаттарға жататынына қарамастан қолданылады. Жеке куәлікті басқа негіздер бойынша ауыстырған кезде, егер заңнамада оны төлеуден босату көзделмесе, мемлекеттік баж белгіленген мөлшерде төленеді.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gov4c.kz/contacts/kontaktnaya-informatsiya/" TargetMode="External" Type="http://schemas.openxmlformats.org/officeDocument/2006/relationships/hyperlink"/><Relationship Id="rId11" Target="https://www.gov.kz/legalacts/details/V2000020192?lang=kk" TargetMode="External" Type="http://schemas.openxmlformats.org/officeDocument/2006/relationships/hyperlink"/><Relationship Id="rId12" Target="https://adilet.zan.kz/kaz/docs/V2600039163" TargetMode="External" Type="http://schemas.openxmlformats.org/officeDocument/2006/relationships/hyperlink"/><Relationship Id="rId2" Target="/legalacts/details/Z1300000073" TargetMode="External" Type="http://schemas.openxmlformats.org/officeDocument/2006/relationships/hyperlink"/><Relationship Id="rId3" Target="/legalacts/details/P1300000852" TargetMode="External" Type="http://schemas.openxmlformats.org/officeDocument/2006/relationships/hyperlink"/><Relationship Id="rId4" Target="https://gov4c.kz/contacts/kontaktnaya-informatsiya/" TargetMode="External" Type="http://schemas.openxmlformats.org/officeDocument/2006/relationships/hyperlink"/><Relationship Id="rId5" Target="https://gov4c.kz/contacts/kontaktnaya-informatsiya/" TargetMode="External" Type="http://schemas.openxmlformats.org/officeDocument/2006/relationships/hyperlink"/><Relationship Id="rId6" Target="/legalacts/details/K1100000518" TargetMode="External" Type="http://schemas.openxmlformats.org/officeDocument/2006/relationships/hyperlink"/><Relationship Id="rId7" Target="https://adilet.zan.kz/kaz/docs/V2600039163" TargetMode="External" Type="http://schemas.openxmlformats.org/officeDocument/2006/relationships/hyperlink"/><Relationship Id="rId8" Target="https://adilet.zan.kz/kaz/docs/V2600039163" TargetMode="External" Type="http://schemas.openxmlformats.org/officeDocument/2006/relationships/hyperlink"/><Relationship Id="rId9" Target="https://gov4c.kz/contacts/kontaktnaya-informatsiy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2026-10-28T09:04:26Z</dcterms:created>
  <dc:creator>Apache POI</dc:creator>
</cp:coreProperties>
</file>