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Мектепке оқуға қабылдау</w:t>
        <w:br/>
        <w:br/>
      </w:r>
    </w:p>
    <w:p>
      <w:pPr>
        <w:jc w:val="left"/>
      </w:pPr>
      <w:r>
        <w:rPr>
          <w:b w:val="on"/>
          <w:i w:val="off"/>
          <w:sz w:val="28"/>
        </w:rPr>
        <w:t>Кіріспе</w:t>
        <w:br/>
      </w:r>
    </w:p>
    <w:p>
      <w:pPr>
        <w:jc w:val="left"/>
      </w:pPr>
      <w:r>
        <w:rPr>
          <w:b w:val="off"/>
          <w:i w:val="off"/>
          <w:sz w:val="24"/>
        </w:rPr>
        <w:t>Мектептегі оқушылық өмірінің басталуы бала мен оның ата-анасы үшін өте маңызды және қызықты оқиға екені сөзсіз. Мектеп балаларға негізгі білім береді, олардың әлеуметтік дағдыларын дамытады және көптеген жылдар бойы екінші үйі десе болғандай. Сіз үшін, ата-аналар үшін, баланың қалаған мектепке кедергісіз қабылдануы үшін барлық қажетті құжаттарды дұрыс ресімдеу қажет. Бұл мақалада біз мұны қалай дұрыс жасау керектігін айтамыз.</w:t>
        <w:br/>
      </w:r>
    </w:p>
    <w:p>
      <w:pPr>
        <w:pBdr>
          <w:bottom w:val="thick"/>
        </w:pBdr>
      </w:pPr>
    </w:p>
    <w:p>
      <w:r>
        <w:br/>
      </w:r>
    </w:p>
    <w:p>
      <w:pPr>
        <w:jc w:val="left"/>
      </w:pPr>
      <w:r>
        <w:rPr>
          <w:b w:val="on"/>
          <w:i w:val="off"/>
          <w:sz w:val="28"/>
        </w:rPr>
        <w:t>1. Бала қай жастан бірінші сыныпқа барады?</w:t>
        <w:br/>
      </w:r>
    </w:p>
    <w:p>
      <w:pPr>
        <w:jc w:val="left"/>
      </w:pPr>
      <w:r>
        <w:rPr>
          <w:b w:val="on"/>
          <w:i w:val="on"/>
          <w:sz w:val="24"/>
        </w:rPr>
        <w:t>Нұсқаулық</w:t>
        <w:br/>
      </w:r>
    </w:p>
    <w:p>
      <w:pPr>
        <w:jc w:val="left"/>
      </w:pPr>
      <w:r>
        <w:rPr>
          <w:b w:val="off"/>
          <w:i w:val="off"/>
          <w:sz w:val="24"/>
        </w:rPr>
        <w:t>Қазақстан Республикасының білім беру ұйымдарына оқуға қабылдаудың үлгілік қағидаларына сәйкес бірінші сыныпқа алты жастағы балалар, сондай-ақ ағымдағы күнтізбелік жылы алты жасқа толатын балалар қабылданады. Егер бала 1 қыркүйектен кейін, бірақ ағымдағы күнтізбелік жылдың соңына дейін алты жасқа толатын болса, ата-аналары немесе заңды өкілдері оны бірінші сыныпқа қабылдау туралы өтініш беруге құқылы. Балаларды қабылдау олардың дайындық деңгейіне қарамастан жүзеге асырылады. Жалпы білім беретін мектептерде бірінші сыныпқа қабылдау кезінде мамандандырылған білім беру ұйымдары үшін көзделген жағдайларды қоспағанда, түсу емтихандары, тестілеу немесе конкурстық іріктеу өткізілмейді.</w:t>
        <w:br/>
      </w:r>
    </w:p>
    <w:p>
      <w:pPr>
        <w:jc w:val="left"/>
      </w:pPr>
      <w:r>
        <w:rPr>
          <w:b w:val="on"/>
          <w:i w:val="on"/>
          <w:sz w:val="24"/>
        </w:rPr>
        <w:t>Анықтамалық ақпарат</w:t>
        <w:br/>
      </w:r>
    </w:p>
    <w:p>
      <w:pPr>
        <w:jc w:val="left"/>
      </w:pPr>
      <w:r>
        <w:rPr>
          <w:sz w:val="24"/>
        </w:rPr>
        <w:t xml:space="preserve"> </w:t>
      </w:r>
      <w:hyperlink r:id="rId2">
        <w:r>
          <w:t>ҚР «Білім туралы заңы»</w:t>
          <w:br/>
        </w:r>
      </w:hyperlink>
    </w:p>
    <w:p>
      <w:pPr>
        <w:jc w:val="left"/>
      </w:pPr>
      <w:r>
        <w:rPr>
          <w:sz w:val="24"/>
        </w:rPr>
        <w:t xml:space="preserve"> </w:t>
      </w:r>
      <w:hyperlink r:id="rId3">
        <w:r>
          <w:t>Білім беру ұйымдарына қабылдаудың типтік /үлгілік/ ережелері</w:t>
          <w:br/>
        </w:r>
      </w:hyperlink>
    </w:p>
    <w:p>
      <w:pPr>
        <w:pBdr>
          <w:bottom w:val="thick"/>
        </w:pBdr>
      </w:pPr>
    </w:p>
    <w:p>
      <w:r>
        <w:br/>
      </w:r>
    </w:p>
    <w:p>
      <w:pPr>
        <w:jc w:val="left"/>
      </w:pPr>
      <w:r>
        <w:rPr>
          <w:b w:val="on"/>
          <w:i w:val="off"/>
          <w:sz w:val="28"/>
        </w:rPr>
        <w:t>2. Балаңызды қай мектепке бере аласыз?</w:t>
        <w:br/>
      </w:r>
    </w:p>
    <w:p>
      <w:pPr>
        <w:jc w:val="left"/>
      </w:pPr>
      <w:r>
        <w:rPr>
          <w:b w:val="on"/>
          <w:i w:val="on"/>
          <w:sz w:val="24"/>
        </w:rPr>
        <w:t>Нұсқаулық</w:t>
        <w:br/>
      </w:r>
    </w:p>
    <w:p>
      <w:pPr>
        <w:jc w:val="left"/>
      </w:pPr>
      <w:r>
        <w:rPr>
          <w:b w:val="off"/>
          <w:i w:val="off"/>
          <w:sz w:val="24"/>
        </w:rPr>
        <w:t>Балаға мектепті қалай таңдауға болады Ата-аналар немесе заңды өкілдер баланың қызығушылықтары мен қажеттіліктерін ескере отырып, орта білім беру ұйымын таңдауға құқылы. Қызмет көрсету аумағы бойынша мектеп Мемлекеттік жалпы білім беретін мектептерге қызмет көрсету аумақтары (шағын учаскелер) бекітіледі. Мектеп заңнама талаптарына сәйкес өзіне бекітілген аумақта тұратын балаларды қабылдауды қамтамасыз етеді. Шағын учаскелер туралы ақпаратты таңдалған мектептен немесе жергілікті білім басқармасының ресми интернет-ресурсынан алуға болады. Қызмет көрсету аумағынан тыс орналасқан мектеп Ата-аналар баланың тұрғылықты жеріне бекітілген қызмет көрсету аумағынан тыс орналасқан мектепке де өтініш бере алады. Қабылдау бос орындардың болуын және оқуға қабылдаудың белгіленген тәртібін ескере отырып жүзеге асырылады. Орындарды бөлу тәртібі Өтініштерді қарау кезінде Қағидаларда көзделген кезектілік қағидаты қолданылады: қызмет көрсету аумағынан өтініш берген әрбір үш үміткерге басқа аумақтан бір үміткерден келеді. Бұл ретте өтініштердің берілу уақыты мен белгіленген талаптар ескеріледі. Мамандандырылған мектептер Мамандандырылған білім беру ұйымдары үшін оқуға қабылдаудың жеке шарттары мен конкурстық рәсімдері қолданылуы мүмкін. Өтініш бермес бұрын таңдалған ұйымның қабылдау қағидаларымен танысу қажет.</w:t>
        <w:br/>
      </w:r>
    </w:p>
    <w:p>
      <w:pPr>
        <w:jc w:val="left"/>
      </w:pPr>
      <w:r>
        <w:rPr>
          <w:b w:val="on"/>
          <w:i w:val="on"/>
          <w:sz w:val="24"/>
        </w:rPr>
        <w:t>Анықтамалық ақпарат</w:t>
        <w:br/>
      </w:r>
    </w:p>
    <w:p>
      <w:pPr>
        <w:jc w:val="left"/>
      </w:pPr>
      <w:r>
        <w:rPr>
          <w:sz w:val="24"/>
        </w:rPr>
        <w:t xml:space="preserve"> </w:t>
      </w:r>
      <w:hyperlink r:id="rId4">
        <w:r>
          <w:t>Білім беру ұйымдарына қабылдаудың типтік /үлгілік/ ережелері</w:t>
          <w:br/>
        </w:r>
      </w:hyperlink>
    </w:p>
    <w:p>
      <w:pPr>
        <w:pBdr>
          <w:bottom w:val="thick"/>
        </w:pBdr>
      </w:pPr>
    </w:p>
    <w:p>
      <w:r>
        <w:br/>
      </w:r>
    </w:p>
    <w:p>
      <w:pPr>
        <w:jc w:val="left"/>
      </w:pPr>
      <w:r>
        <w:rPr>
          <w:b w:val="on"/>
          <w:i w:val="off"/>
          <w:sz w:val="28"/>
        </w:rPr>
        <w:t>3. Бірінші сыныпқа баратын бала не істей алуы тиіс?</w:t>
        <w:br/>
      </w:r>
    </w:p>
    <w:p>
      <w:pPr>
        <w:jc w:val="left"/>
      </w:pPr>
      <w:r>
        <w:rPr>
          <w:b w:val="on"/>
          <w:i w:val="on"/>
          <w:sz w:val="24"/>
        </w:rPr>
        <w:t>Нұсқаулық</w:t>
        <w:br/>
      </w:r>
    </w:p>
    <w:p>
      <w:pPr>
        <w:jc w:val="left"/>
      </w:pPr>
      <w:r>
        <w:rPr>
          <w:b w:val="off"/>
          <w:i w:val="off"/>
          <w:sz w:val="24"/>
        </w:rPr>
        <w:t>Баланы бірінші сыныпқа қалай дайындауға болады Баланың мектепке сәтті бейімделуі үшін оның дербестігін, сөйлеу қабілетін, зейінін, есте сақтау қабілетін және қарым-қатынас дағдыларын алдын ала дамыту пайдалы. Балаға мынадай дағдыларды үйрету ұсынылады: өз аты мен тегін айту; ересектерден көмек сұрау; қарапайым қауіпсіздік ережелерін сақтау; өзіне-өзі қызмет көрсету бойынша негізгі әрекеттерді өз бетінше орындау; әңгімелесушіні тыңдау және қарапайым нұсқауларды орындау; құрдастарымен қарым-қатынас жасау және бірлескен іс-шараларға қатысу. Сондай-ақ ертегілер оқу, сурет салу, есте сақтау қабілетін, зейінді және ұсақ моториканы дамытуға арналған ойындар ойнау пайдалы. Маңызды: оқу, жазу, санау дағдыларын меңгеру және арнайы тесттерден өту жалпы білім беретін мектептің бірінші сыныбына қабылданудың міндетті шарты болып табылмайды.</w:t>
        <w:br/>
      </w:r>
    </w:p>
    <w:p>
      <w:pPr>
        <w:pBdr>
          <w:bottom w:val="thick"/>
        </w:pBdr>
      </w:pPr>
    </w:p>
    <w:p>
      <w:r>
        <w:br/>
      </w:r>
    </w:p>
    <w:p>
      <w:pPr>
        <w:jc w:val="left"/>
      </w:pPr>
      <w:r>
        <w:rPr>
          <w:b w:val="on"/>
          <w:i w:val="off"/>
          <w:sz w:val="28"/>
        </w:rPr>
        <w:t>4. Баланы бірінші сыныпқа қабылдау үшін құжаттарды қалай тапсыруға болады?</w:t>
        <w:br/>
      </w:r>
    </w:p>
    <w:p>
      <w:pPr>
        <w:jc w:val="left"/>
      </w:pPr>
      <w:r>
        <w:rPr>
          <w:b w:val="on"/>
          <w:i w:val="on"/>
          <w:sz w:val="24"/>
        </w:rPr>
        <w:t>Нұсқаулық</w:t>
        <w:br/>
      </w:r>
    </w:p>
    <w:p>
      <w:pPr>
        <w:jc w:val="left"/>
      </w:pPr>
      <w:r>
        <w:rPr>
          <w:b w:val="off"/>
          <w:i w:val="off"/>
          <w:sz w:val="24"/>
        </w:rPr>
        <w:t>2026–2027 оқу жылына қабылдау мерзімдері 2026 жылы бірінші сыныпқа құжаттарды қабылдау Қазақстан Республикасының Оқу-ағарту министрлігі бекіткен өңірлік кестеге сәйкес кезең-кезеңімен жүргізілді. 27 мамырдан 31 тамызға дейін — Астана қаласы, Абай, Жетісу, Қызылорда және Батыс Қазақстан облыстары. 10 маусымнан 31 тамызға дейін — Алматы қаласы, Ақмола, Ақтөбе, Жамбыл және Шығыс Қазақстан облыстары. 18 маусымнан 31 тамызға дейін — Шымкент қаласы, Алматы, Қостанай, Павлодар және Атырау облыстары. 29 маусымнан 31 тамызға дейін — Түркістан, Маңғыстау, Қарағанды, Солтүстік Қазақстан облыстары және Ұлытау облысы. Құжаттарды тапсыру тәсілдері 2026 жылы құжаттарды қабылдау мынадай тәсілдермен жүзеге асырылды: eGov.kz немесе eGov Mobile арқылы авторизациядан өтіп, OQU ұлттық білім беру платформасы арқылы электрондық форматта. Таңдалған білім беру ұйымына тікелей қағаз форматында. Электрондық өтініш беру тәртібі eGov.kz порталына немесе OQU платформасына өтіңіз. Қолжетімді тәсілмен авторизациядан өтіңіз. Білім беру ұйымына құжаттарды қабылдау және оқуға қабылдау қызметін таңдаңыз. Бала туралы мәліметтерді көрсетіп, мектепті таңдаңыз. Өтініштің қажетті жолдарын толтырыңыз. Мемлекеттік ақпараттық жүйелерден автоматты түрде алынбаған құжаттарды тіркеңіз. Өтінішке жүйеде көзделген тәсілмен қол қойып, жіберіңіз. Өтініштің қаралу мәртебесін қадағалаңыз. Қандай құжаттар қажет Өтініш беру үшін мынадай құжаттар көзделген: ата-анасының немесе заңды өкілінің өтініші; баланың туу туралы куәлігі — қағаз түрінде жүгінген кезде мәліметтерді салыстырып тексеру үшін; өтініш берушінің жеке басын куәландыратын құжат — қағаз түрінде жүгінген кезде салыстырып тексеру үшін; № 065/е «Иммундау паспорты» медициналық нысаны; № 052-2/е «Баланың денсаулық паспорты» медициналық нысаны; баланың өлшемі 3 × 4 см болатын екі фотосуреті. Электрондық өтініш беру кезінде мәліметтердің бір бөлігі мемлекеттік ақпараттық жүйелерден автоматты түрде алынуы мүмкін. Мемлекеттік қызметті көрсету мерзімі Мемлекеттік қызмет паспортына сәйкес қызмет көрсету мерзімі бір жұмыс күнін құрайды. Нәтижесі Электрондық өтініш берілген кезде жеке кабинетке білім беру ұйымына қабылдау және оқуға қабылдау туралы хабарлама не дәлелді бас тарту жіберіледі. Қағаз түрінде жүгінген кезде мектеп құжаттардың қабылданғаны туралы қолхат немесе қабылдаудан бас тарту негіздері көрсетілген құжат береді. Мемлекеттік қызмет тегін көрсетіледі.</w:t>
        <w:br/>
      </w:r>
    </w:p>
    <w:p>
      <w:pPr>
        <w:jc w:val="left"/>
      </w:pPr>
      <w:r>
        <w:rPr>
          <w:b w:val="on"/>
          <w:i w:val="on"/>
          <w:sz w:val="24"/>
        </w:rPr>
        <w:t>Қызметтер</w:t>
        <w:br/>
      </w:r>
    </w:p>
    <w:p>
      <w:pPr>
        <w:jc w:val="left"/>
      </w:pPr>
      <w:r>
        <w:rPr>
          <w:b w:val="off"/>
          <w:i w:val="off"/>
          <w:sz w:val="24"/>
        </w:rPr>
        <w:t>Білім беру ұйымдарына құжаттарды қабылдау және оқуға қабылдау (бастауыш, негізгі орта, жалпы орта, арнайы)</w:t>
        <w:br/>
      </w:r>
    </w:p>
    <w:p>
      <w:pPr>
        <w:jc w:val="left"/>
      </w:pPr>
      <w:r>
        <w:rPr>
          <w:b w:val="on"/>
          <w:i w:val="on"/>
          <w:sz w:val="24"/>
        </w:rPr>
        <w:t>Анықтамалық ақпарат</w:t>
        <w:br/>
      </w:r>
    </w:p>
    <w:p>
      <w:pPr>
        <w:jc w:val="left"/>
      </w:pPr>
      <w:r>
        <w:rPr>
          <w:sz w:val="24"/>
        </w:rPr>
        <w:t xml:space="preserve"> </w:t>
      </w:r>
      <w:hyperlink r:id="rId5">
        <w:r>
          <w:t>Астана, Алматы, Шымкент қалалары мен Қазақстан Республикасының облыс орталықтарының білім басқармалары мен білім бөлімдерінің байланыстары</w:t>
          <w:br/>
        </w:r>
      </w:hyperlink>
    </w:p>
    <w:p>
      <w:pPr>
        <w:jc w:val="left"/>
      </w:pPr>
      <w:r>
        <w:rPr>
          <w:sz w:val="24"/>
        </w:rPr>
        <w:t xml:space="preserve"> </w:t>
      </w:r>
      <w:hyperlink r:id="rId6">
        <w:r>
          <w:t>"Қазақстан Республикасында тұрақты тұратын шетелдіктердің және азаматтығы жоқ тұлғалардың мектепалды, бастауыш, негізгі орта және жалпы орта білім алу ережесін бекіту туралы"</w:t>
          <w:br/>
        </w:r>
      </w:hyperlink>
    </w:p>
    <w:p>
      <w:pPr>
        <w:pBdr>
          <w:bottom w:val="thick"/>
        </w:pBdr>
      </w:pPr>
    </w:p>
    <w:p>
      <w:r>
        <w:br/>
      </w:r>
    </w:p>
    <w:p>
      <w:pPr>
        <w:jc w:val="left"/>
      </w:pPr>
      <w:r>
        <w:rPr>
          <w:b w:val="on"/>
          <w:i w:val="off"/>
          <w:sz w:val="28"/>
        </w:rPr>
        <w:t>5. Баланы мектепке қабылдау кезінде ата-аналар нені білуі керек</w:t>
        <w:br/>
      </w:r>
    </w:p>
    <w:p>
      <w:pPr>
        <w:jc w:val="left"/>
      </w:pPr>
      <w:r>
        <w:rPr>
          <w:b w:val="on"/>
          <w:i w:val="on"/>
          <w:sz w:val="24"/>
        </w:rPr>
        <w:t>Нұсқаулық</w:t>
        <w:br/>
      </w:r>
    </w:p>
    <w:p>
      <w:pPr>
        <w:jc w:val="left"/>
      </w:pPr>
      <w:r>
        <w:rPr>
          <w:b w:val="off"/>
          <w:i w:val="off"/>
          <w:sz w:val="24"/>
        </w:rPr>
        <w:t>Қабылдау емтихандары Жалпы білім беретін мектептердің бірінші сыныбына қабылдау кезінде емтихандар, тестілеу және конкурстық іріктеу өткізілмейді. Мамандандырылған білім беру ұйымдары үшін жеке іріктеу қағидалары қолданылуы мүмкін. Қосымша құжаттар Мектеп мемлекеттік қызмет көрсетуге қойылатын негізгі талаптардың қолданыстағы тізбесінде көзделмеген құжаттарды талап етуге құқылы емес. Қызмет көрсету аумағы Мектепке бекітілген аумақта тұратын балалар белгіленген тәртіппен қабылданады. Қызмет көрсету аумағынан тыс жерде тұратын балалардың ата-аналары берген өтініштер бос орындардың болуын және көзделген кезектілік тәртібін ескере отырып қаралады. Медициналық құжаттар Баланы оқуға қабылдау кезінде белгіленген нысандар бойынша медициналық құжаттар ұсынылады. Жекелеген профилактикалық екпелердің болмауы автоматты түрде мектепке қабылдаудан бас тартуға негіз болып есептелмеуге тиіс. Шетел азаматтары және азаматтығы жоқ адамдар Шетел азаматтары мен азаматтығы жоқ адамдардың балаларын оқуға қабылдау олардың құқықтық мәртебесін ескере отырып, Қазақстан Республикасының заңнамасына сәйкес жүзеге асырылады. Құжаттар тізбесі және білім беру саласындағы уәкілетті органның жолдамасын алу қажеттілігі қолданылатын қағидалармен айқындалады. Оқуға қабылдаудан бас тартылған жағдайда Ата-аналар бас тартудың жазбаша негіздемесін сұратуға және тиісті жергілікті білім беруді басқару органына жүгінуге немесе белгіленген тәртіппен шешімге шағымдануға құқылы.</w:t>
        <w:br/>
      </w:r>
    </w:p>
    <w:p>
      <w:pPr>
        <w:jc w:val="left"/>
      </w:pPr>
      <w:r>
        <w:rPr>
          <w:b w:val="on"/>
          <w:i w:val="on"/>
          <w:sz w:val="24"/>
        </w:rPr>
        <w:t>Анықтамалық ақпарат</w:t>
        <w:br/>
      </w:r>
    </w:p>
    <w:p>
      <w:pPr>
        <w:jc w:val="left"/>
      </w:pPr>
      <w:r>
        <w:rPr>
          <w:sz w:val="24"/>
        </w:rPr>
        <w:t xml:space="preserve"> </w:t>
      </w:r>
      <w:hyperlink r:id="rId7">
        <w:r>
          <w:t>Білім беруді ұйымдастырудағы қабылдаудың үлгілік қағидалары</w:t>
          <w:br/>
        </w:r>
      </w:hyperlink>
    </w:p>
    <w:p>
      <w:pPr>
        <w:jc w:val="left"/>
      </w:pPr>
      <w:r>
        <w:rPr>
          <w:sz w:val="24"/>
        </w:rPr>
        <w:t xml:space="preserve"> </w:t>
      </w:r>
      <w:hyperlink r:id="rId8">
        <w:r>
          <w:t>Орта білім беру ұйымдарына міндетті мектеп формасына қойылатын талаптар</w:t>
          <w:br/>
        </w:r>
      </w:hyperlink>
    </w:p>
    <w:p>
      <w:pPr>
        <w:jc w:val="left"/>
      </w:pPr>
      <w:r>
        <w:rPr>
          <w:sz w:val="24"/>
        </w:rPr>
        <w:t xml:space="preserve"> </w:t>
      </w:r>
      <w:hyperlink r:id="rId9">
        <w:r>
          <w:t>ҚР «Білім туралы заңы»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070000319_" TargetMode="External" Type="http://schemas.openxmlformats.org/officeDocument/2006/relationships/hyperlink"/><Relationship Id="rId3" Target="https://adilet.zan.kz/kaz/docs/V1800017553" TargetMode="External" Type="http://schemas.openxmlformats.org/officeDocument/2006/relationships/hyperlink"/><Relationship Id="rId4" Target="https://adilet.zan.kz/kaz/docs/V1800017553" TargetMode="External" Type="http://schemas.openxmlformats.org/officeDocument/2006/relationships/hyperlink"/><Relationship Id="rId5" Target="https://www.gov.kz/article/718?lang=kk" TargetMode="External" Type="http://schemas.openxmlformats.org/officeDocument/2006/relationships/hyperlink"/><Relationship Id="rId6" Target="https://adilet.zan.kz/kaz/docs/V1000006573" TargetMode="External" Type="http://schemas.openxmlformats.org/officeDocument/2006/relationships/hyperlink"/><Relationship Id="rId7" Target="https://adilet.zan.kz/kaz/docs/V1800017553" TargetMode="External" Type="http://schemas.openxmlformats.org/officeDocument/2006/relationships/hyperlink"/><Relationship Id="rId8" Target="https://adilet.zan.kz/kaz/docs/V1600013085" TargetMode="External" Type="http://schemas.openxmlformats.org/officeDocument/2006/relationships/hyperlink"/><Relationship Id="rId9" Target="https://adilet.zan.kz/kaz/docs/Z070000319_"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2026-10-29T02:56:48Z</dcterms:created>
  <dc:creator>Apache POI</dc:creator>
</cp:coreProperties>
</file>