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Қалай адвокат болуға болады</w:t>
        <w:br/>
        <w:br/>
      </w:r>
    </w:p>
    <w:p>
      <w:pPr>
        <w:jc w:val="left"/>
      </w:pPr>
      <w:r>
        <w:rPr>
          <w:b w:val="on"/>
          <w:i w:val="off"/>
          <w:sz w:val="28"/>
        </w:rPr>
        <w:t>Кіріспе</w:t>
        <w:br/>
      </w:r>
    </w:p>
    <w:p>
      <w:pPr>
        <w:jc w:val="left"/>
      </w:pPr>
      <w:r>
        <w:rPr>
          <w:b w:val="off"/>
          <w:i w:val="off"/>
          <w:sz w:val="24"/>
        </w:rPr>
        <w:t>Адвокат — жоғары заң білімі бар, адвокаттық қызметпен айналысуға лицензия алған және адвокаттар алқасының мүшесі болып табылатын Қазақстан Республикасының азаматы. Адвокат «Адвокаттық қызмет және заң көмегі туралы» Қазақстан Республикасының Заңына сәйкес кәсіби негізде білікті заң көмегін көрсетеді. Адвокат мәртебесін алу үшін заңнамада белгіленген талаптарға сәйкес келу, тағылымдамадан және аттестаттаудан өту (заңда көзделген жағдайларды қоспағанда), лицензия алу және адвокаттар алқасына кіру қажет. Бұл материалда адвокат мәртебесін алудың негізгі кезеңдері туралы айтып береміз.</w:t>
        <w:br/>
      </w:r>
    </w:p>
    <w:p>
      <w:pPr>
        <w:pBdr>
          <w:bottom w:val="thick"/>
        </w:pBdr>
      </w:pPr>
    </w:p>
    <w:p>
      <w:r>
        <w:br/>
      </w:r>
    </w:p>
    <w:p>
      <w:pPr>
        <w:jc w:val="left"/>
      </w:pPr>
      <w:r>
        <w:rPr>
          <w:b w:val="on"/>
          <w:i w:val="off"/>
          <w:sz w:val="28"/>
        </w:rPr>
        <w:t>1. Кім адвокат бола алады</w:t>
        <w:br/>
      </w:r>
    </w:p>
    <w:p>
      <w:pPr>
        <w:jc w:val="left"/>
      </w:pPr>
      <w:r>
        <w:rPr>
          <w:b w:val="on"/>
          <w:i w:val="on"/>
          <w:sz w:val="24"/>
        </w:rPr>
        <w:t>Нұсқаулық</w:t>
        <w:br/>
      </w:r>
    </w:p>
    <w:p>
      <w:pPr>
        <w:jc w:val="left"/>
      </w:pPr>
      <w:r>
        <w:rPr>
          <w:b w:val="off"/>
          <w:i w:val="off"/>
          <w:sz w:val="24"/>
        </w:rPr>
        <w:t>Қазақстан Республикасының «Адвокаттық қызмет және заң көмегі туралы» Заңының 32-бабына сәйкес адвокат болу үшін Қазақстан Республикасының азаматы: Жоғары заң біліміне ие болуы тиіс. Адвокаттық қызметпен айналысуға үміткер адамдарға заңнамада белгіленген талаптарға сәйкес келуі тиіс. Тағылымдамадан босатылатын жағдайларды қоспағанда, адвокаттар алқасында тағылымдамадан өтуі тиіс. Заңда көзделген жағдайларды қоспағанда, адвокаттық қызметпен айналысуға аттестаттаудан өтуі тиіс. Адвокаттық қызметпен айналысуға лицензия алуы тиіс. Адвокаттар алқасының мүшесі болуы тиіс. Кім адвокат бола алмайды Сот әрекетке қабілетсіз немесе әрекет қабілеті шектеулі деп таныған адам, сондай-ақ өтелмеген немесе алынбаған соттылығы бар адам адвокат бола алмайды. Заңнамада басқа да уақытша шектеулер көзделген, оның ішінде мемлекеттік немесе құқық қорғау қызметінен теріс себептер бойынша босатылған, сыбайлас жемқорлық құқық бұзушылықтар жасаған немесе белгілі бір негіздер бойынша лицензиясынан айырылған адамдарға қатысты шектеулер бар. Шектеулердің толық тізбесі Қазақстан Республикасының «Адвокаттық қызмет және заң көмегі туралы» Заңының 32-бабының 2-тармағында белгіленген.</w:t>
        <w:br/>
      </w:r>
    </w:p>
    <w:p>
      <w:pPr>
        <w:jc w:val="left"/>
      </w:pPr>
      <w:r>
        <w:rPr>
          <w:b w:val="on"/>
          <w:i w:val="on"/>
          <w:sz w:val="24"/>
        </w:rPr>
        <w:t>Қызметтер</w:t>
        <w:br/>
      </w:r>
    </w:p>
    <w:p>
      <w:pPr>
        <w:jc w:val="left"/>
      </w:pPr>
      <w:r>
        <w:rPr>
          <w:b w:val="off"/>
          <w:i w:val="off"/>
          <w:sz w:val="24"/>
        </w:rPr>
        <w:t>Адвокаттық қызметпен айналысуға лицензия беру</w:t>
        <w:br/>
      </w:r>
    </w:p>
    <w:p>
      <w:pPr>
        <w:jc w:val="left"/>
      </w:pPr>
      <w:r>
        <w:rPr>
          <w:b w:val="on"/>
          <w:i w:val="on"/>
          <w:sz w:val="24"/>
        </w:rPr>
        <w:t>Анықтамалық ақпарат</w:t>
        <w:br/>
      </w:r>
    </w:p>
    <w:p>
      <w:pPr>
        <w:jc w:val="left"/>
      </w:pPr>
      <w:r>
        <w:rPr>
          <w:sz w:val="24"/>
        </w:rPr>
        <w:t xml:space="preserve"> </w:t>
      </w:r>
      <w:hyperlink r:id="rId2">
        <w:r>
          <w:t>ҚР «Адвокаттық қызмет және заң көмегі туралы» Заңы</w:t>
          <w:br/>
        </w:r>
      </w:hyperlink>
    </w:p>
    <w:p>
      <w:pPr>
        <w:pBdr>
          <w:bottom w:val="thick"/>
        </w:pBdr>
      </w:pPr>
    </w:p>
    <w:p>
      <w:r>
        <w:br/>
      </w:r>
    </w:p>
    <w:p>
      <w:pPr>
        <w:jc w:val="left"/>
      </w:pPr>
      <w:r>
        <w:rPr>
          <w:b w:val="on"/>
          <w:i w:val="off"/>
          <w:sz w:val="28"/>
        </w:rPr>
        <w:t>2. Қалай адвокаттық қызметке тағылымдама мен аттестаттаудан өтуге болады</w:t>
        <w:br/>
      </w:r>
    </w:p>
    <w:p>
      <w:pPr>
        <w:jc w:val="left"/>
      </w:pPr>
      <w:r>
        <w:rPr>
          <w:b w:val="on"/>
          <w:i w:val="on"/>
          <w:sz w:val="24"/>
        </w:rPr>
        <w:t>Нұсқаулық</w:t>
        <w:br/>
      </w:r>
    </w:p>
    <w:p>
      <w:pPr>
        <w:jc w:val="left"/>
      </w:pPr>
      <w:r>
        <w:rPr>
          <w:b w:val="off"/>
          <w:i w:val="off"/>
          <w:sz w:val="24"/>
        </w:rPr>
        <w:t>1. Тағылымдамадан өту Тағылымдамадан өту үшін адвокаттар алқасының төралқасына өтінішпен жүгіну қажет. Өтінішке қоса берілетін құжаттардың тізбесі уәкілетті органмен келісу бойынша Республикалық адвокаттар алқасы бекіткен Адвокаттардың тағылымдамадан өтушілерінің тағылымдамадан өту тәртібі туралы ережемен айқындалады. Тағылымдамадан өтуге жіберу немесе одан бас тарту туралы шешім өтініш келіп түскен күннен бастап 5 жұмыс күні ішінде қабылданады. Тағылымдама адвокаттық қызмет өтілі кемінде 5 жыл болатын адвокаттың жетекшілігімен өтеді. Тағылымдаманың ұзақтығы 6 айдан 1 жылға дейін құрайды. Тағылымдама нәтижелері бойынша адвокаттар алқасының төралқасы тағылымдама жетекшісінің қорытындысын қарайды. Тағылымдамадан сәтті өткені туралы қорытынды бекітілген күннен бастап 3 жыл бойы жарамды. Қазақстан Республикасының «Адвокаттық қызмет және заң көмегі туралы» Заңының 38-бабында көзделген адамдардың жекелеген санаттары тағылымдамадан өтуден босатылады. 2. Аттестаттауға өтініш беру Тағылымдамадан сәтті өткеннен кейін аттестаттаудан өтуге өтініш беру қажет. Ол үшін: eGov.kz немесе eLicense.kz порталында авторизациядан өтіңіз. «Адвокаттық қызметпен айналысуға үміткер адамдарды аттестаттаудан өткізу» мемлекеттік қызметін таңдаңыз. Аттестаттауға жіберу туралы электрондық өтінішті толтырыңыз. Адвокаттық қызметпен айналысуға аттестаттаудан өту үшін мәліметтер нысанын толтырыңыз. Өтінішке ЭЦҚ арқылы қол қойып, жіберіңіз. Өтініштің мәртебесін жеке кабинетіңізден қадағалаңыз. Жеке куәлік және заңнамада көзделген жағдайларда медициналық есепке алу туралы мәліметтерді уәкілетті орган мемлекеттік ақпараттық жүйелерден сұратады. Қызмет құны: тегін. Мемлекеттік қызметті көрсету мерзімі: 15 жұмыс күні. 3. Аттестаттаудан өту Аттестаттау кешенді компьютерлік тестілеу нысанында өткізіледі және мыналарды қамтиды: Қазақстан Республикасының заңнамасын білу деңгейін тексеру; адвокаттық қызметке қажетті практикалық дағдыларды тексеру. Аттестаттау үміткердің таңдауы бойынша қазақ немесе орыс тілінде өткізіледі. Аттестаттау нәтижелері бойынша аумақтық әділет органы аттестаттау немесе аттестаттамау туралы дәлелді шешім қабылдайды. Аттестаттаудан сәтті өткені туралы шешім қабылданған сәттен бастап 3 жыл бойы жарамды. Заңнамада аттестаттаудан өтуден босатылатын адамдардың санаттары көзделген.</w:t>
        <w:br/>
      </w:r>
    </w:p>
    <w:p>
      <w:pPr>
        <w:jc w:val="left"/>
      </w:pPr>
      <w:r>
        <w:rPr>
          <w:b w:val="on"/>
          <w:i w:val="on"/>
          <w:sz w:val="24"/>
        </w:rPr>
        <w:t>Қызметтер</w:t>
        <w:br/>
      </w:r>
    </w:p>
    <w:p>
      <w:pPr>
        <w:jc w:val="left"/>
      </w:pPr>
      <w:r>
        <w:rPr>
          <w:b w:val="off"/>
          <w:i w:val="off"/>
          <w:sz w:val="24"/>
        </w:rPr>
        <w:t>Адвокаттық қызметпен айналысуға үміткер адамдарды аттестаттаудан өткізу</w:t>
        <w:br/>
      </w:r>
    </w:p>
    <w:p>
      <w:pPr>
        <w:jc w:val="left"/>
      </w:pPr>
      <w:r>
        <w:rPr>
          <w:b w:val="on"/>
          <w:i w:val="on"/>
          <w:sz w:val="24"/>
        </w:rPr>
        <w:t>Анықтамалық ақпарат</w:t>
        <w:br/>
      </w:r>
    </w:p>
    <w:p>
      <w:pPr>
        <w:jc w:val="left"/>
      </w:pPr>
      <w:r>
        <w:rPr>
          <w:sz w:val="24"/>
        </w:rPr>
        <w:t xml:space="preserve"> </w:t>
      </w:r>
      <w:hyperlink r:id="rId3">
        <w:r>
          <w:t>«Адвокаттық қызмет және білікті заң көмегі туралы» Қазақстан Республикасының Заңы № 176-VI</w:t>
          <w:br/>
        </w:r>
      </w:hyperlink>
    </w:p>
    <w:p>
      <w:pPr>
        <w:pBdr>
          <w:bottom w:val="thick"/>
        </w:pBdr>
      </w:pPr>
    </w:p>
    <w:p>
      <w:r>
        <w:br/>
      </w:r>
    </w:p>
    <w:p>
      <w:pPr>
        <w:jc w:val="left"/>
      </w:pPr>
      <w:r>
        <w:rPr>
          <w:b w:val="on"/>
          <w:i w:val="off"/>
          <w:sz w:val="28"/>
        </w:rPr>
        <w:t>3. Қалай адвокаттық қызметпен айналысуға лицензия алуға болады</w:t>
        <w:br/>
      </w:r>
    </w:p>
    <w:p>
      <w:pPr>
        <w:jc w:val="left"/>
      </w:pPr>
      <w:r>
        <w:rPr>
          <w:b w:val="on"/>
          <w:i w:val="on"/>
          <w:sz w:val="24"/>
        </w:rPr>
        <w:t>Нұсқаулық</w:t>
        <w:br/>
      </w:r>
    </w:p>
    <w:p>
      <w:pPr>
        <w:jc w:val="left"/>
      </w:pPr>
      <w:r>
        <w:rPr>
          <w:b w:val="off"/>
          <w:i w:val="off"/>
          <w:sz w:val="24"/>
        </w:rPr>
        <w:t>Тағылымдамадан және аттестаттаудан өткеннен кейін (заңнамада көзделген олардан босату жағдайларын қоспағанда) адвокаттық қызметпен айналысуға лицензия алу қажет. Лицензия алу тәртібі eGov.kz немесе eLicense.kz порталында авторизациядан өтіңіз. «Адвокаттық қызметпен айналысуға лицензия беру» мемлекеттік қызметін таңдаңыз. Лицензия алуға арналған электрондық өтінішті толтырыңыз. Адвокаттық қызметті жүзеге асыру үшін мәліметтер нысанын толтырыңыз. Лицензиялық алымды төлеңіз. Өтінішке ЭЦҚ арқылы қол қойып, жіберіңіз. Өтініштің мәртебесін жеке кабинетіңізден қадағалаңыз. Қажетті құжаттар мен мәліметтер Лицензия алу үшін мыналар ұсынылады: белгіленген нысан бойынша лицензия алуға арналған өтініш; адвокаттық қызметті жүзеге асыру үшін мәліметтер нысаны; егер төлем электрондық үкіметтің төлем шлюзі арқылы жүргізілмесе, лицензиялық алымның төленгенін растайтын құжаттың электрондық көшірмесі. Жеке куәлік, соттылықтың болуы немесе болмауы және медициналық есепке алу туралы мәліметтерді уәкілетті орган мемлекеттік ақпараттық жүйелерден сұратады. Құны: 6 АЕК. Мемлекеттік қызметті көрсету мерзімі: 15 жұмыс күні. Нәтижесі: адвокаттық қызметпен айналысуға электрондық лицензия немесе дәлелді бас тарту. Маңызды: өтініш берушінің таңдауы бойынша аттестаттаудан өту және лицензия беру қызметтері заңнамада белгіленген тәртіппен «бір өтініш» қағидаты бойынша көрсетілуі мүмкін. Лицензия алғаннан кейін адвокат мәртебесіне ие болу үшін адвокаттар алқасына кіру қажет.</w:t>
        <w:br/>
      </w:r>
    </w:p>
    <w:p>
      <w:pPr>
        <w:jc w:val="left"/>
      </w:pPr>
      <w:r>
        <w:rPr>
          <w:b w:val="on"/>
          <w:i w:val="on"/>
          <w:sz w:val="24"/>
        </w:rPr>
        <w:t>Қызметтер</w:t>
        <w:br/>
      </w:r>
    </w:p>
    <w:p>
      <w:pPr>
        <w:jc w:val="left"/>
      </w:pPr>
      <w:r>
        <w:rPr>
          <w:b w:val="off"/>
          <w:i w:val="off"/>
          <w:sz w:val="24"/>
        </w:rPr>
        <w:t>Адвокаттық қызметпен айналысуға лицензия беру</w:t>
        <w:br/>
      </w:r>
    </w:p>
    <w:p>
      <w:pPr>
        <w:jc w:val="left"/>
      </w:pPr>
      <w:r>
        <w:rPr>
          <w:b w:val="on"/>
          <w:i w:val="on"/>
          <w:sz w:val="24"/>
        </w:rPr>
        <w:t>Анықтамалық ақпарат</w:t>
        <w:br/>
      </w:r>
    </w:p>
    <w:p>
      <w:pPr>
        <w:jc w:val="left"/>
      </w:pPr>
      <w:r>
        <w:rPr>
          <w:sz w:val="24"/>
        </w:rPr>
        <w:t xml:space="preserve"> </w:t>
      </w:r>
      <w:hyperlink r:id="rId4">
        <w:r>
          <w:t>Адвокаттық қызмет мәселелері бойынша мемлекеттiк көрсетілетін қызметтің қағидаларын бекіту туралы № 61</w:t>
          <w:br/>
        </w:r>
      </w:hyperlink>
    </w:p>
    <w:p>
      <w:pPr>
        <w:pBdr>
          <w:bottom w:val="thick"/>
        </w:pBdr>
      </w:pPr>
    </w:p>
    <w:p>
      <w:r>
        <w:br/>
      </w:r>
    </w:p>
    <w:p>
      <w:pPr>
        <w:jc w:val="left"/>
      </w:pPr>
      <w:r>
        <w:rPr>
          <w:b w:val="on"/>
          <w:i w:val="off"/>
          <w:sz w:val="28"/>
        </w:rPr>
        <w:t>4. Адвокат/нотариус лицензиясын қандай жағдайларда тоқтатыла тұруы мүмкін?</w:t>
        <w:br/>
      </w:r>
    </w:p>
    <w:p>
      <w:pPr>
        <w:jc w:val="left"/>
      </w:pPr>
      <w:r>
        <w:rPr>
          <w:b w:val="on"/>
          <w:i w:val="on"/>
          <w:sz w:val="24"/>
        </w:rPr>
        <w:t>Нұсқаулық</w:t>
        <w:br/>
      </w:r>
    </w:p>
    <w:p>
      <w:pPr>
        <w:jc w:val="left"/>
      </w:pPr>
      <w:r>
        <w:rPr>
          <w:b w:val="off"/>
          <w:i w:val="off"/>
          <w:sz w:val="24"/>
        </w:rPr>
        <w:t>Адвокаттық қызметпен айналысуға арналған лицензияның қолданылуы Қазақстан Республикасының «Адвокаттық қызмет және білікті заң көмегі туралы» Заңында көзделген жағдайларда және тәртіппен тоқтатыла тұруы мүмкін. Мұндай жағдайларға, атап айтқанда, мыналар жатады: адвокаттың мемлекеттік қызметте болуы; жекелеген депутаттық өкілеттіктерді жүзеге асыруы; мерзімді әскери қызметтен өтуі; адвокаттың өз өтініші бойынша қызметін тоқтата тұруы; Қазақстан Республикасының заңнамасында көзделген өзге де негіздер. Негізіне байланысты лицензияның қолданылуы заңда белгіленген мерзімге тоқтатыла тұрады. Лицензияның қолданылуын тоқтата тұру және қайта бастау тәртібі Қазақстан Республикасының заңнамасымен айқындалады. Лицензияның қолданылуын тоқтата тұрудың өзекті негіздері мен шарттары Қазақстан Республикасының «Адвокаттық қызмет және білікті заң көмегі туралы» Заңының 43-бабында көрсетілген.</w:t>
        <w:br/>
      </w:r>
    </w:p>
    <w:p>
      <w:pPr>
        <w:jc w:val="left"/>
      </w:pPr>
      <w:r>
        <w:rPr>
          <w:b w:val="on"/>
          <w:i w:val="on"/>
          <w:sz w:val="24"/>
        </w:rPr>
        <w:t>Анықтамалық ақпарат</w:t>
        <w:br/>
      </w:r>
    </w:p>
    <w:p>
      <w:pPr>
        <w:jc w:val="left"/>
      </w:pPr>
      <w:r>
        <w:rPr>
          <w:sz w:val="24"/>
        </w:rPr>
        <w:t xml:space="preserve"> </w:t>
      </w:r>
      <w:hyperlink r:id="rId5">
        <w:r>
          <w:t>«Адвокаттық қызмет және білікті заң көмегі туралы» Қазақстан Республикасының Заңы № 176-VI</w:t>
          <w:br/>
        </w:r>
      </w:hyperlink>
    </w:p>
    <w:p>
      <w:pPr>
        <w:jc w:val="left"/>
      </w:pPr>
      <w:r>
        <w:rPr>
          <w:sz w:val="24"/>
        </w:rPr>
        <w:t xml:space="preserve"> </w:t>
      </w:r>
      <w:hyperlink r:id="rId6">
        <w:r>
          <w:t>Қазақстан Республикасы Әділет министрінің кейбір бұйрықтарына өзгерістер енгізу туралы № 406</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zan.gov.kz/client/#!/doc/123269/kaz" TargetMode="External" Type="http://schemas.openxmlformats.org/officeDocument/2006/relationships/hyperlink"/><Relationship Id="rId3" Target="https://adilet.zan.kz/kaz/docs/Z1800000176" TargetMode="External" Type="http://schemas.openxmlformats.org/officeDocument/2006/relationships/hyperlink"/><Relationship Id="rId4" Target="https://adilet.zan.kz/kaz/docs/V2000020774" TargetMode="External" Type="http://schemas.openxmlformats.org/officeDocument/2006/relationships/hyperlink"/><Relationship Id="rId5" Target="https://adilet.zan.kz/kaz/docs/Z1800000176" TargetMode="External" Type="http://schemas.openxmlformats.org/officeDocument/2006/relationships/hyperlink"/><Relationship Id="rId6" Target="https://adilet.zan.kz/kaz/docs/V2600038619"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2026-10-28T13:47:51Z</dcterms:created>
  <dc:creator>Apache POI</dc:creator>
</cp:coreProperties>
</file>